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8BDA" w14:textId="7495BEBC" w:rsidR="00476497" w:rsidRPr="0008151B" w:rsidRDefault="00476497" w:rsidP="0066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naborze na wolne stanowisko urzędnicze</w:t>
      </w:r>
    </w:p>
    <w:p w14:paraId="7B8AD294" w14:textId="325DD3EA" w:rsidR="00476497" w:rsidRPr="0008151B" w:rsidRDefault="00476497" w:rsidP="0066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0E67A8"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2024-</w:t>
      </w:r>
      <w:r w:rsidR="000E67A8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66AA4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8151B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17BD744D" w14:textId="77777777" w:rsidR="00476497" w:rsidRPr="0008151B" w:rsidRDefault="00476497" w:rsidP="0066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</w:p>
    <w:p w14:paraId="5A235D40" w14:textId="77777777" w:rsidR="00476497" w:rsidRPr="0008151B" w:rsidRDefault="00476497" w:rsidP="0066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19BD51B2" w14:textId="2FC31DE5" w:rsidR="00476497" w:rsidRPr="0008151B" w:rsidRDefault="00476497" w:rsidP="0066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</w:p>
    <w:p w14:paraId="7A41406D" w14:textId="22D1635E" w:rsidR="000E67A8" w:rsidRPr="0008151B" w:rsidRDefault="000E67A8" w:rsidP="000E67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</w:pPr>
      <w:r w:rsidRPr="0008151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Stanowisko </w:t>
      </w:r>
      <w:r w:rsidRPr="000A01B6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ds. gospodarki gruntami </w:t>
      </w:r>
      <w:r w:rsidRPr="0008151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i mieniem gminy</w:t>
      </w:r>
    </w:p>
    <w:p w14:paraId="724C5165" w14:textId="77777777" w:rsidR="0016086C" w:rsidRPr="0008151B" w:rsidRDefault="0016086C" w:rsidP="00666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6A95" w14:textId="77777777" w:rsidR="00476497" w:rsidRPr="0008151B" w:rsidRDefault="0016086C" w:rsidP="00666AA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476497"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niezbędne  </w:t>
      </w:r>
      <w:r w:rsidRPr="0008151B">
        <w:rPr>
          <w:rFonts w:ascii="Times New Roman" w:hAnsi="Times New Roman" w:cs="Times New Roman"/>
          <w:b/>
          <w:bCs/>
          <w:sz w:val="24"/>
          <w:szCs w:val="24"/>
        </w:rPr>
        <w:t>związane ze stanowiskiem</w:t>
      </w:r>
      <w:r w:rsidR="00476497" w:rsidRPr="000815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4861BC" w14:textId="77777777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obywatelstwo polskie</w:t>
      </w:r>
    </w:p>
    <w:p w14:paraId="5F5C6B3A" w14:textId="77777777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1FC2701B" w14:textId="77777777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 oskarżenia publicznego lub umyślne przestępstwo skarbowe;</w:t>
      </w:r>
    </w:p>
    <w:p w14:paraId="46ACE02F" w14:textId="24209AA2" w:rsidR="0016086C" w:rsidRPr="0008151B" w:rsidRDefault="009440F0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wykształcenie wyższe lub średnie, </w:t>
      </w:r>
    </w:p>
    <w:p w14:paraId="186C9B7A" w14:textId="542E344B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posiadanie łącznie co najmniej </w:t>
      </w:r>
      <w:r w:rsidRPr="000A01B6">
        <w:rPr>
          <w:rFonts w:ascii="Times New Roman" w:hAnsi="Times New Roman" w:cs="Times New Roman"/>
          <w:sz w:val="24"/>
          <w:szCs w:val="24"/>
        </w:rPr>
        <w:t>trzyletniego stażu pracy</w:t>
      </w:r>
      <w:r w:rsidR="009440F0" w:rsidRPr="000A01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03AC68" w14:textId="77777777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 nieposzlakowana opinia;</w:t>
      </w:r>
    </w:p>
    <w:p w14:paraId="724F0EEF" w14:textId="0352DF38" w:rsidR="00476497" w:rsidRPr="0008151B" w:rsidRDefault="0016086C" w:rsidP="00666AA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stan zdrowia umożliwiający wykonywanie pracy na stanowisku urzędniczym.</w:t>
      </w:r>
    </w:p>
    <w:p w14:paraId="3D335023" w14:textId="77777777" w:rsidR="00476497" w:rsidRPr="0008151B" w:rsidRDefault="0047649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A5F78" w14:textId="209D7B64" w:rsidR="00476497" w:rsidRPr="0008151B" w:rsidRDefault="00525F63" w:rsidP="00666AA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="0016086C"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 dodatkowe podlegające ocenie</w:t>
      </w:r>
      <w:r w:rsidR="00476497" w:rsidRPr="000815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1A0104" w14:textId="77777777" w:rsidR="00C85D70" w:rsidRDefault="00C66C2B" w:rsidP="00C85D7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 wykształcenie średnie</w:t>
      </w:r>
      <w:r w:rsidR="0008151B" w:rsidRPr="0008151B">
        <w:rPr>
          <w:rFonts w:ascii="Times New Roman" w:hAnsi="Times New Roman" w:cs="Times New Roman"/>
          <w:sz w:val="24"/>
          <w:szCs w:val="24"/>
        </w:rPr>
        <w:t xml:space="preserve"> techniczne </w:t>
      </w:r>
      <w:r w:rsidRPr="0008151B">
        <w:rPr>
          <w:rFonts w:ascii="Times New Roman" w:hAnsi="Times New Roman" w:cs="Times New Roman"/>
          <w:sz w:val="24"/>
          <w:szCs w:val="24"/>
        </w:rPr>
        <w:t xml:space="preserve"> lub wyższe, preferowane kierunki: budownictwo, zagospodarowanie przestrzenne, instalacje sanitarne, ochrona środowiska, architektoniczne, administracja lub pokrewne o specjalności umożliwiającej wykonywanie zadań na stanowisku,</w:t>
      </w:r>
    </w:p>
    <w:p w14:paraId="5C85EB56" w14:textId="04630FF6" w:rsidR="00C66C2B" w:rsidRPr="00C85D70" w:rsidRDefault="00C66C2B" w:rsidP="004C7E5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D70">
        <w:rPr>
          <w:rFonts w:ascii="Times New Roman" w:hAnsi="Times New Roman" w:cs="Times New Roman"/>
          <w:sz w:val="24"/>
          <w:szCs w:val="24"/>
        </w:rPr>
        <w:t xml:space="preserve">bardzo dobra znajomość przepisów prawa w zakresie wymaganym na stanowisku, w szczególności kodeksu postępowania administracyjnego oraz ustaw: o samorządzie gminnym, </w:t>
      </w:r>
      <w:r w:rsidR="00C85D70" w:rsidRPr="00C85D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ochronie praw lokatorów, mieszkaniowym zasobie gminy i o zmianie Kodeksu cywilnego, </w:t>
      </w:r>
      <w:r w:rsidRPr="00C85D70">
        <w:rPr>
          <w:rFonts w:ascii="Times New Roman" w:hAnsi="Times New Roman" w:cs="Times New Roman"/>
          <w:sz w:val="24"/>
          <w:szCs w:val="24"/>
        </w:rPr>
        <w:t xml:space="preserve">o gospodarce komunalnej, o utrzymaniu czystości i porządku w gminach, Prawo zamówień publicznych , prawo budowlane, </w:t>
      </w:r>
    </w:p>
    <w:p w14:paraId="5245F9E7" w14:textId="77777777" w:rsidR="00476497" w:rsidRPr="0008151B" w:rsidRDefault="0016086C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 odpowiedzialność i samodzielność w pracy ,</w:t>
      </w:r>
    </w:p>
    <w:p w14:paraId="0FBD62C5" w14:textId="77777777" w:rsidR="00476497" w:rsidRPr="0008151B" w:rsidRDefault="0016086C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 wysoka kultura osobista, </w:t>
      </w:r>
    </w:p>
    <w:p w14:paraId="71AC8CB9" w14:textId="77777777" w:rsidR="00476497" w:rsidRPr="0008151B" w:rsidRDefault="0016086C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umiejętność pracy w zespole i </w:t>
      </w:r>
      <w:r w:rsidR="00707D00" w:rsidRPr="0008151B">
        <w:rPr>
          <w:rFonts w:ascii="Times New Roman" w:hAnsi="Times New Roman" w:cs="Times New Roman"/>
          <w:sz w:val="24"/>
          <w:szCs w:val="24"/>
        </w:rPr>
        <w:t>kształtowanie</w:t>
      </w:r>
      <w:r w:rsidRPr="0008151B">
        <w:rPr>
          <w:rFonts w:ascii="Times New Roman" w:hAnsi="Times New Roman" w:cs="Times New Roman"/>
          <w:sz w:val="24"/>
          <w:szCs w:val="24"/>
        </w:rPr>
        <w:t xml:space="preserve"> dobrych relacji </w:t>
      </w:r>
      <w:r w:rsidR="00707D00" w:rsidRPr="0008151B">
        <w:rPr>
          <w:rFonts w:ascii="Times New Roman" w:hAnsi="Times New Roman" w:cs="Times New Roman"/>
          <w:sz w:val="24"/>
          <w:szCs w:val="24"/>
        </w:rPr>
        <w:t xml:space="preserve">interpersonalnych, </w:t>
      </w:r>
    </w:p>
    <w:p w14:paraId="0F948071" w14:textId="527B9B49" w:rsidR="00476497" w:rsidRPr="0008151B" w:rsidRDefault="00707D00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odporność na stres</w:t>
      </w:r>
      <w:r w:rsidR="00C66C2B" w:rsidRPr="000815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E22B07" w14:textId="34EFC51C" w:rsidR="00C66C2B" w:rsidRPr="0008151B" w:rsidRDefault="00C66C2B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Biegła znajomość obsługi sprzętu komputerowego i programów</w:t>
      </w:r>
      <w:r w:rsidR="0008151B" w:rsidRPr="0008151B">
        <w:rPr>
          <w:rFonts w:ascii="Times New Roman" w:hAnsi="Times New Roman" w:cs="Times New Roman"/>
          <w:sz w:val="24"/>
          <w:szCs w:val="24"/>
        </w:rPr>
        <w:t xml:space="preserve"> biurowych,  </w:t>
      </w:r>
    </w:p>
    <w:p w14:paraId="4DF26ADB" w14:textId="222564B0" w:rsidR="00476497" w:rsidRPr="0008151B" w:rsidRDefault="00476497" w:rsidP="00666A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394C0119" w14:textId="77777777" w:rsidR="00525F63" w:rsidRPr="0008151B" w:rsidRDefault="00525F63" w:rsidP="00666AA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76772" w14:textId="0A79FB7F" w:rsidR="0016086C" w:rsidRPr="0008151B" w:rsidRDefault="0016086C" w:rsidP="00666AA4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 Zakres wykonywanych zadań na stanowisku</w:t>
      </w:r>
      <w:r w:rsidRPr="0008151B">
        <w:rPr>
          <w:rFonts w:ascii="Times New Roman" w:hAnsi="Times New Roman" w:cs="Times New Roman"/>
          <w:sz w:val="24"/>
          <w:szCs w:val="24"/>
        </w:rPr>
        <w:t>:</w:t>
      </w:r>
    </w:p>
    <w:p w14:paraId="4CB5DAF3" w14:textId="77777777" w:rsidR="0048177C" w:rsidRPr="0008151B" w:rsidRDefault="0048177C" w:rsidP="0048177C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25F8103" w14:textId="1D712A65" w:rsidR="00984EAB" w:rsidRPr="0008151B" w:rsidRDefault="00984EAB" w:rsidP="00984EA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związanych z wynajmem lokali usługowych,</w:t>
      </w:r>
    </w:p>
    <w:p w14:paraId="487D1A1C" w14:textId="4BC91224" w:rsidR="00984EAB" w:rsidRPr="0008151B" w:rsidRDefault="00D66806" w:rsidP="00984E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związanych z p</w:t>
      </w:r>
      <w:r w:rsidR="00984EAB"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>rzyznawanie</w:t>
      </w: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84EAB"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lokali mieszkalnych w tym socjalnych i zastępczych</w:t>
      </w: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90E74E5" w14:textId="04354D28" w:rsidR="00984EAB" w:rsidRPr="0008151B" w:rsidRDefault="00984EAB" w:rsidP="00984E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książek obiektów budowlanych będących w zasobie gminy, nadzór nad terminowością wykonywania przeglądów technicznych, wykonywanie zaleceń w nich zawartych, </w:t>
      </w:r>
    </w:p>
    <w:p w14:paraId="14BB1B2E" w14:textId="21454F45" w:rsidR="00984EAB" w:rsidRPr="0008151B" w:rsidRDefault="00984EAB" w:rsidP="00984E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Nadzór nad remontami budynków komunalnych,  </w:t>
      </w:r>
    </w:p>
    <w:p w14:paraId="7B283DD8" w14:textId="5385CB6C" w:rsidR="003C37F1" w:rsidRPr="0008151B" w:rsidRDefault="0008151B" w:rsidP="003C37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</w:t>
      </w:r>
      <w:r w:rsidR="003C37F1"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prawowanie opieki nad grobami i cmentarzami wojennymi, </w:t>
      </w:r>
    </w:p>
    <w:p w14:paraId="3954AF72" w14:textId="77777777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hi-IN" w:bidi="pl-PL"/>
          <w14:ligatures w14:val="none"/>
        </w:rPr>
        <w:t>Administrowanie cmentarzem komunalnym.</w:t>
      </w:r>
    </w:p>
    <w:p w14:paraId="00DB7585" w14:textId="77777777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Prowadzenie ewidencji grobów.</w:t>
      </w:r>
    </w:p>
    <w:p w14:paraId="57D483BB" w14:textId="37AD1745" w:rsidR="003C37F1" w:rsidRPr="0008151B" w:rsidRDefault="003C37F1" w:rsidP="003C37F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Rozliczanie kosztów energii elektrycznej, wody i c.o. oraz ścieków zużytych </w:t>
      </w:r>
      <w:r w:rsidR="00C85D70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w budynkach komunalnych.</w:t>
      </w:r>
    </w:p>
    <w:p w14:paraId="46C38E9B" w14:textId="0CECECEE" w:rsidR="0048177C" w:rsidRPr="0008151B" w:rsidRDefault="0048177C" w:rsidP="0048177C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Nadzór nad kotłowniami c</w:t>
      </w:r>
      <w:r w:rsidR="00C85D70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o. </w:t>
      </w:r>
      <w:r w:rsidR="00C85D70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ompami ciepła , instalacjami fotowoltaicznymi,</w:t>
      </w:r>
    </w:p>
    <w:p w14:paraId="33939121" w14:textId="4F83EA55" w:rsidR="0048177C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Prowadzenie spraw związanych z ubezpieczeniem mienia komunalnego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0DF9F862" w14:textId="32687E3F" w:rsidR="0008151B" w:rsidRPr="0008151B" w:rsidRDefault="00C66C2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 Nadzorowanie gospodarki paliwowej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1430AED4" w14:textId="79B0BF5F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Spisywanie protokołów zeznań świadków o pracy w gospodarstwie rolnym</w:t>
      </w:r>
      <w:r w:rsidR="00C85D70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</w:p>
    <w:p w14:paraId="2B2232BB" w14:textId="08DABFF0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Nadzór nad oświetleniem drogowym, w tym jego konserwacja, prowadzenie kontroli  zużycia energii elektrycznej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7054B211" w14:textId="449DA9DB" w:rsidR="0048177C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Koordynacja prac wykonywanych przez pracowników gospodarczych</w:t>
      </w:r>
      <w:r w:rsidR="0048177C" w:rsidRPr="0008151B">
        <w:rPr>
          <w:rFonts w:ascii="Times New Roman" w:hAnsi="Times New Roman" w:cs="Times New Roman"/>
          <w:sz w:val="24"/>
          <w:szCs w:val="24"/>
        </w:rPr>
        <w:t>, palaczy co</w:t>
      </w:r>
      <w:r w:rsidR="00C85D70">
        <w:rPr>
          <w:rFonts w:ascii="Times New Roman" w:hAnsi="Times New Roman" w:cs="Times New Roman"/>
          <w:sz w:val="24"/>
          <w:szCs w:val="24"/>
        </w:rPr>
        <w:t>.,</w:t>
      </w:r>
    </w:p>
    <w:p w14:paraId="26269D6A" w14:textId="4B021156" w:rsidR="0048177C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Nadzorowanie spraw związanych z pracą pojazdów, maszyn, sprzętu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5BC5E663" w14:textId="77777777" w:rsidR="0048177C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 Prowadzenie spraw w zakresie kompleksowej dystrybucji i dostawy energii elektrycznej na terenie Gminy</w:t>
      </w:r>
      <w:r w:rsidR="0048177C" w:rsidRPr="0008151B">
        <w:rPr>
          <w:rFonts w:ascii="Times New Roman" w:hAnsi="Times New Roman" w:cs="Times New Roman"/>
          <w:sz w:val="24"/>
          <w:szCs w:val="24"/>
        </w:rPr>
        <w:t xml:space="preserve">, zawieranie umów, </w:t>
      </w:r>
    </w:p>
    <w:p w14:paraId="37BC16E3" w14:textId="1F6A41CE" w:rsidR="0008151B" w:rsidRPr="0008151B" w:rsidRDefault="0008151B" w:rsidP="0008151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Współpraca z Mazurskim Związkiem Międzygminnym Gospodarka Odpadami </w:t>
      </w:r>
      <w:r w:rsidRPr="0008151B">
        <w:rPr>
          <w:rFonts w:ascii="Times New Roman" w:hAnsi="Times New Roman" w:cs="Times New Roman"/>
          <w:sz w:val="24"/>
          <w:szCs w:val="24"/>
        </w:rPr>
        <w:br/>
        <w:t>w Giżycku w zakresie gospodarki odpadami w gminie, składanie deklaracji śmieciowych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45C6C5D3" w14:textId="77777777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związane z Gminnym programem usuwania azbestu oraz folii rolniczych, </w:t>
      </w:r>
    </w:p>
    <w:p w14:paraId="75A014CD" w14:textId="1055BB75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t xml:space="preserve">Prowadzenie postępowań w sprawie  </w:t>
      </w:r>
      <w:r w:rsidRPr="0008151B">
        <w:rPr>
          <w:rFonts w:ascii="Times New Roman" w:hAnsi="Times New Roman" w:cs="Times New Roman"/>
          <w:color w:val="000000"/>
          <w:spacing w:val="4"/>
          <w:sz w:val="24"/>
          <w:szCs w:val="24"/>
        </w:rPr>
        <w:t>zezwoleń w zakresie opróżniania zbiorników bezodpływowych i transportu nieczystości ciekłych</w:t>
      </w:r>
      <w:r w:rsidR="00C85D70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</w:p>
    <w:p w14:paraId="194B04EB" w14:textId="7998B9E4" w:rsidR="0008151B" w:rsidRPr="0008151B" w:rsidRDefault="0008151B" w:rsidP="0008151B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t xml:space="preserve">Prowadzenie spraw wynikających z ustawy  o utrzymaniu czystości </w:t>
      </w: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br/>
        <w:t>i porządku w gminach</w:t>
      </w:r>
      <w:r w:rsidR="00C85D70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t>,</w:t>
      </w:r>
    </w:p>
    <w:p w14:paraId="6E087C5E" w14:textId="2B49D4C7" w:rsidR="0008151B" w:rsidRPr="0008151B" w:rsidRDefault="0008151B" w:rsidP="0008151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t xml:space="preserve">Prowadzenie rejestru przekazywanych informacji przez prowadzących działalność </w:t>
      </w: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br/>
        <w:t xml:space="preserve">w zakresie odbierania odpadów komunalnych od właścicieli nieruchomości </w:t>
      </w:r>
      <w:r w:rsidRPr="0008151B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br/>
        <w:t>lub opróżniania zbiorników bezodpływowych i transportu nieczystości ciekłych</w:t>
      </w:r>
      <w:r w:rsidR="00C85D70">
        <w:rPr>
          <w:rFonts w:ascii="Times New Roman" w:eastAsia="Times New Roman" w:hAnsi="Times New Roman" w:cs="Times New Roman"/>
          <w:color w:val="000000"/>
          <w:spacing w:val="4"/>
          <w:kern w:val="3"/>
          <w:sz w:val="24"/>
          <w:szCs w:val="24"/>
          <w:lang w:eastAsia="hi-IN"/>
        </w:rPr>
        <w:t>,</w:t>
      </w:r>
    </w:p>
    <w:p w14:paraId="5698098C" w14:textId="27F2DE60" w:rsidR="0008151B" w:rsidRPr="0008151B" w:rsidRDefault="0008151B" w:rsidP="0008151B">
      <w:pPr>
        <w:widowControl w:val="0"/>
        <w:numPr>
          <w:ilvl w:val="0"/>
          <w:numId w:val="11"/>
        </w:numPr>
        <w:tabs>
          <w:tab w:val="left" w:pos="648"/>
          <w:tab w:val="left" w:pos="2160"/>
          <w:tab w:val="left" w:pos="2952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51B">
        <w:rPr>
          <w:rFonts w:ascii="Times New Roman" w:hAnsi="Times New Roman" w:cs="Times New Roman"/>
          <w:color w:val="000000"/>
          <w:spacing w:val="4"/>
          <w:sz w:val="24"/>
          <w:szCs w:val="24"/>
        </w:rPr>
        <w:t>Prowadzenie ewidencji zbiorników bezodpływowych i kontrola w tym zakresie</w:t>
      </w:r>
      <w:r w:rsidR="00C85D70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0815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.</w:t>
      </w:r>
    </w:p>
    <w:p w14:paraId="21B3332D" w14:textId="3DD8243C" w:rsidR="0008151B" w:rsidRPr="0008151B" w:rsidRDefault="0008151B" w:rsidP="0008151B">
      <w:pPr>
        <w:widowControl w:val="0"/>
        <w:numPr>
          <w:ilvl w:val="0"/>
          <w:numId w:val="11"/>
        </w:numPr>
        <w:tabs>
          <w:tab w:val="left" w:pos="648"/>
          <w:tab w:val="left" w:pos="2160"/>
          <w:tab w:val="left" w:pos="2952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51B">
        <w:rPr>
          <w:rFonts w:ascii="Times New Roman" w:hAnsi="Times New Roman" w:cs="Times New Roman"/>
          <w:color w:val="000000"/>
          <w:spacing w:val="4"/>
          <w:sz w:val="24"/>
          <w:szCs w:val="24"/>
        </w:rPr>
        <w:t>Prowadzenie ewidencji przydomowych oczyszczalni ścieków i kontrola w tym zakresie</w:t>
      </w:r>
      <w:r w:rsidR="00C85D70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</w:p>
    <w:p w14:paraId="3F76A719" w14:textId="663020FF" w:rsidR="0008151B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Przygotowywanie przedmiotów zamówień oraz dokumentowanie postępowań </w:t>
      </w:r>
      <w:r w:rsidR="00C85D70">
        <w:rPr>
          <w:rFonts w:ascii="Times New Roman" w:hAnsi="Times New Roman" w:cs="Times New Roman"/>
          <w:sz w:val="24"/>
          <w:szCs w:val="24"/>
        </w:rPr>
        <w:br/>
      </w:r>
      <w:r w:rsidRPr="0008151B">
        <w:rPr>
          <w:rFonts w:ascii="Times New Roman" w:hAnsi="Times New Roman" w:cs="Times New Roman"/>
          <w:sz w:val="24"/>
          <w:szCs w:val="24"/>
        </w:rPr>
        <w:t xml:space="preserve">o udzielenie zamówienia publicznego w zakresie powadzonych spraw </w:t>
      </w:r>
    </w:p>
    <w:p w14:paraId="533F3CE7" w14:textId="73205B75" w:rsidR="0008151B" w:rsidRPr="0008151B" w:rsidRDefault="00C66C2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hAnsi="Times New Roman" w:cs="Times New Roman"/>
          <w:sz w:val="24"/>
          <w:szCs w:val="24"/>
        </w:rPr>
        <w:t>Przygotowywanie wniosków o dotacje finansowe w zakresie powadzonych spraw, pozyskiwanie, wykorzystanie i rozliczanie środków pomocowych</w:t>
      </w:r>
      <w:r w:rsidR="00C85D70">
        <w:rPr>
          <w:rFonts w:ascii="Times New Roman" w:hAnsi="Times New Roman" w:cs="Times New Roman"/>
          <w:sz w:val="24"/>
          <w:szCs w:val="24"/>
        </w:rPr>
        <w:t>,</w:t>
      </w:r>
    </w:p>
    <w:p w14:paraId="02F95F2F" w14:textId="3B618C9E" w:rsidR="00984EAB" w:rsidRPr="0008151B" w:rsidRDefault="00984EAB" w:rsidP="00666A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815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innych zadań przewidzianych przepisami prawa oraz zadań wynikających z poleceń i upoważnień Wójta Gminy</w:t>
      </w:r>
      <w:r w:rsidR="00C85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E273EBE" w14:textId="6138C435" w:rsidR="0016086C" w:rsidRPr="0008151B" w:rsidRDefault="0016086C" w:rsidP="0066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EC828" w14:textId="73C7783E" w:rsidR="0016086C" w:rsidRPr="0008151B" w:rsidRDefault="00476497" w:rsidP="0066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086C" w:rsidRPr="0008151B">
        <w:rPr>
          <w:rFonts w:ascii="Times New Roman" w:hAnsi="Times New Roman" w:cs="Times New Roman"/>
          <w:b/>
          <w:bCs/>
          <w:sz w:val="24"/>
          <w:szCs w:val="24"/>
        </w:rPr>
        <w:t>. Warunki pracy na stanowisku:</w:t>
      </w:r>
    </w:p>
    <w:p w14:paraId="12458762" w14:textId="66E3CBC1" w:rsidR="00476497" w:rsidRPr="0008151B" w:rsidRDefault="0016086C" w:rsidP="00666AA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praca biurowa na stanowisku z wykorzystaniem komputera, </w:t>
      </w:r>
      <w:r w:rsidR="00476497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wymagająca wysokiego stopnia samodzielności oraz bezpośredniego kontaktu z klientem.</w:t>
      </w:r>
    </w:p>
    <w:p w14:paraId="3C070D9A" w14:textId="77777777" w:rsidR="00476497" w:rsidRPr="0008151B" w:rsidRDefault="0016086C" w:rsidP="00666AA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>wymiar czasu pracy – pełny etat,</w:t>
      </w:r>
    </w:p>
    <w:p w14:paraId="231ED9AA" w14:textId="77777777" w:rsidR="00F42D67" w:rsidRPr="0008151B" w:rsidRDefault="0016086C" w:rsidP="00666AA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>praca przy monitorze ekranowym powyżej 4 godzin,</w:t>
      </w:r>
    </w:p>
    <w:p w14:paraId="501BD8FD" w14:textId="005DA20F" w:rsidR="0016086C" w:rsidRPr="0008151B" w:rsidRDefault="0016086C" w:rsidP="00666AA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 oświetlenie naturalne i sztuczne,</w:t>
      </w:r>
    </w:p>
    <w:p w14:paraId="10B3E3F5" w14:textId="42F1870F" w:rsidR="00D634C1" w:rsidRPr="0008151B" w:rsidRDefault="00D634C1" w:rsidP="00666AA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>praca również w terenie,</w:t>
      </w:r>
    </w:p>
    <w:p w14:paraId="5CF8182F" w14:textId="77777777" w:rsidR="00CF53F4" w:rsidRPr="0008151B" w:rsidRDefault="00CF53F4" w:rsidP="00CF53F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053CD" w14:textId="55C1BE35" w:rsidR="0016086C" w:rsidRPr="0008151B" w:rsidRDefault="00F42D67" w:rsidP="0066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086C" w:rsidRPr="0008151B">
        <w:rPr>
          <w:rFonts w:ascii="Times New Roman" w:hAnsi="Times New Roman" w:cs="Times New Roman"/>
          <w:b/>
          <w:bCs/>
          <w:sz w:val="24"/>
          <w:szCs w:val="24"/>
        </w:rPr>
        <w:t>. Wskaźnik zatrudnienia niepełnosprawnych:</w:t>
      </w:r>
    </w:p>
    <w:p w14:paraId="7F347EB2" w14:textId="2970A39C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634C1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wrześniu 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5F63"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 wskaźnik zatrudnienia osób niepełnosprawnych w Urzędzie Gminy w Budrach, w rozumieniu przepisów o rehabilitacji zawodowej i społecznej oraz zatrudnianiu osób niepełnosprawnych, wynosił  </w:t>
      </w:r>
      <w:r w:rsidRPr="000815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poniżej    6%.</w:t>
      </w:r>
    </w:p>
    <w:p w14:paraId="786DD007" w14:textId="77777777" w:rsidR="00CF53F4" w:rsidRPr="0008151B" w:rsidRDefault="00CF53F4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FD88" w14:textId="2744217B" w:rsidR="0016086C" w:rsidRPr="0008151B" w:rsidRDefault="00F42D67" w:rsidP="0066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086C" w:rsidRPr="0008151B">
        <w:rPr>
          <w:rFonts w:ascii="Times New Roman" w:hAnsi="Times New Roman" w:cs="Times New Roman"/>
          <w:b/>
          <w:bCs/>
          <w:sz w:val="24"/>
          <w:szCs w:val="24"/>
        </w:rPr>
        <w:t>. Wymagane dokumenty:</w:t>
      </w:r>
    </w:p>
    <w:p w14:paraId="76807D63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A572A56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/CV/ ,</w:t>
      </w:r>
    </w:p>
    <w:p w14:paraId="3D000A52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4598C6E7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11360F7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kserokopie zaświadczeń, świadectw pracy potwierdzających staż pracy,</w:t>
      </w:r>
    </w:p>
    <w:p w14:paraId="2F7B9D6D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34533331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76DFBB69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rekrutacji,</w:t>
      </w:r>
    </w:p>
    <w:p w14:paraId="00259878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3D56E7AB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sz w:val="24"/>
          <w:szCs w:val="24"/>
        </w:rPr>
        <w:t>oświadczenie kandydata o stanie zdrowia pozwalającym na zatrudnienie na stanowisku urzędniczym</w:t>
      </w:r>
    </w:p>
    <w:p w14:paraId="4A026E2D" w14:textId="77777777" w:rsidR="00F42D67" w:rsidRPr="0008151B" w:rsidRDefault="00F42D67" w:rsidP="00666A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3EA7E4AF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C6359" w14:textId="3712276F" w:rsidR="0016086C" w:rsidRPr="0008151B" w:rsidRDefault="00F42D67" w:rsidP="0066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6086C" w:rsidRPr="0008151B">
        <w:rPr>
          <w:rFonts w:ascii="Times New Roman" w:hAnsi="Times New Roman" w:cs="Times New Roman"/>
          <w:b/>
          <w:bCs/>
          <w:sz w:val="24"/>
          <w:szCs w:val="24"/>
        </w:rPr>
        <w:t xml:space="preserve"> Termin i miejsce składania dokumentów:</w:t>
      </w:r>
    </w:p>
    <w:p w14:paraId="41B2F20C" w14:textId="77777777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D7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wraz z dokumentami należy składać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8FC9B4B" w14:textId="285C5FA5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imieniem i nazwiskiem, adresem, telefonem kontaktowym osoby składającej ofertę z adnotacją: „Nabór Nr </w:t>
      </w:r>
      <w:r w:rsidR="0008151B"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 na stanowisko urzędnicze –</w:t>
      </w:r>
      <w:r w:rsidRPr="0008151B">
        <w:rPr>
          <w:rFonts w:ascii="Times New Roman" w:hAnsi="Times New Roman" w:cs="Times New Roman"/>
          <w:sz w:val="24"/>
          <w:szCs w:val="24"/>
        </w:rPr>
        <w:t xml:space="preserve"> </w:t>
      </w:r>
      <w:r w:rsidR="00C85D70">
        <w:rPr>
          <w:rFonts w:ascii="Times New Roman" w:hAnsi="Times New Roman" w:cs="Times New Roman"/>
          <w:sz w:val="24"/>
          <w:szCs w:val="24"/>
        </w:rPr>
        <w:br/>
      </w:r>
      <w:r w:rsidR="0008151B" w:rsidRPr="0008151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ds. gospodarki gruntami i mieniem gminy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- </w:t>
      </w: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w Budrach,  pokój 4, </w:t>
      </w:r>
    </w:p>
    <w:p w14:paraId="5DDE330F" w14:textId="718326A5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Wojska Polskiego 27, 11-606 Budry lub listownie (liczy się data wpływu)  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</w:t>
      </w:r>
      <w:r w:rsidRPr="00081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dnia </w:t>
      </w:r>
      <w:r w:rsidR="000A01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6</w:t>
      </w:r>
      <w:r w:rsidR="0008151B" w:rsidRPr="00081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listopada </w:t>
      </w:r>
      <w:r w:rsidR="00525F63" w:rsidRPr="00081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081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2024 r.</w:t>
      </w:r>
    </w:p>
    <w:p w14:paraId="3059A3BC" w14:textId="77777777" w:rsidR="00F42D67" w:rsidRPr="0008151B" w:rsidRDefault="00F42D67" w:rsidP="0066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79EB429A" w14:textId="77777777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70FF2" w14:textId="77777777" w:rsidR="00F42D67" w:rsidRPr="0008151B" w:rsidRDefault="00F42D67" w:rsidP="00666A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1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79DB9672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  zaproszeni na rozmowę kwalifikacyjną.</w:t>
      </w:r>
    </w:p>
    <w:p w14:paraId="782783F4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EFE2140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164E6699" w14:textId="77777777" w:rsidR="00F42D67" w:rsidRPr="0008151B" w:rsidRDefault="00F42D67" w:rsidP="0066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58C2C6F5" w14:textId="77777777" w:rsidR="00F42D67" w:rsidRPr="0008151B" w:rsidRDefault="00F42D67" w:rsidP="0066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15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Wszystkie dokumenty wytworzone przez kandydata na potrzeby konkursu składane w oryginale muszą być każdorazowo podpisane czytelnie przez kandydata – na przykład: CV, list motywacyjny, kwestionariusz, oświadczenia.</w:t>
      </w:r>
    </w:p>
    <w:p w14:paraId="0F51698F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A5777" w14:textId="37D3A152" w:rsidR="00525F63" w:rsidRPr="0008151B" w:rsidRDefault="00525F63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t>Dodatkowe informacje tel. 87 427 80 03, w. 34 – Anna Kowalewska  - Sekretarz Gminy .</w:t>
      </w:r>
    </w:p>
    <w:p w14:paraId="7829DF42" w14:textId="77777777" w:rsidR="00CF53F4" w:rsidRPr="0008151B" w:rsidRDefault="00CF53F4" w:rsidP="00666A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828BF" w14:textId="648C5F1E" w:rsidR="00F42D67" w:rsidRPr="0008151B" w:rsidRDefault="00F42D67" w:rsidP="00666A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5444E7FC" w14:textId="77777777" w:rsidR="00CF53F4" w:rsidRPr="0008151B" w:rsidRDefault="00CF53F4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A001E" w14:textId="1C9A3410" w:rsidR="00CF53F4" w:rsidRPr="0008151B" w:rsidRDefault="00E46CFF" w:rsidP="00CF53F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Mariusz </w:t>
      </w:r>
      <w:proofErr w:type="spellStart"/>
      <w:r w:rsidRPr="0008151B">
        <w:rPr>
          <w:rFonts w:ascii="Times New Roman" w:eastAsia="Times New Roman" w:hAnsi="Times New Roman" w:cs="Times New Roman"/>
          <w:sz w:val="24"/>
          <w:szCs w:val="24"/>
          <w:lang w:eastAsia="pl-PL"/>
        </w:rPr>
        <w:t>Molda</w:t>
      </w:r>
      <w:proofErr w:type="spellEnd"/>
    </w:p>
    <w:p w14:paraId="36B5959C" w14:textId="77777777" w:rsidR="00CF53F4" w:rsidRPr="0008151B" w:rsidRDefault="00CF53F4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EA995" w14:textId="77777777" w:rsidR="00CF53F4" w:rsidRDefault="00CF53F4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1A604" w14:textId="77777777" w:rsidR="00C85D70" w:rsidRDefault="00C85D70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2C639" w14:textId="77777777" w:rsidR="000A01B6" w:rsidRDefault="000A01B6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5B498" w14:textId="77777777" w:rsidR="000A01B6" w:rsidRDefault="000A01B6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95CA8" w14:textId="77777777" w:rsidR="00C85D70" w:rsidRPr="0008151B" w:rsidRDefault="00C85D70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30BEF" w14:textId="6F3944BB" w:rsidR="00525F63" w:rsidRPr="0008151B" w:rsidRDefault="00525F63" w:rsidP="006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173D767D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administratorem danych osobowych jest  </w:t>
      </w:r>
      <w:r w:rsidRPr="0008151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Gmina Budry reprezentowana przez Wójta Gminy (z siedzibą: Urząd Gminy w Budrach, 11- 606 Budry, Aleja Wojska Polskiego 27,  </w:t>
      </w:r>
      <w:r w:rsidRPr="0008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Pr="0008151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ug@budry.pl</w:t>
        </w:r>
      </w:hyperlink>
      <w:r w:rsidRPr="0008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tel. 87 427 8003), </w:t>
      </w:r>
    </w:p>
    <w:p w14:paraId="2BF768C3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 Gminy  wyznaczył Inspektora Ochrony Danych – Martę </w:t>
      </w:r>
      <w:proofErr w:type="spellStart"/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Gawejko</w:t>
      </w:r>
      <w:proofErr w:type="spellEnd"/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e-mail: inspektor@budry.pl,</w:t>
      </w:r>
    </w:p>
    <w:p w14:paraId="4D7AC207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przetwarzane są w celu rekrutacji (Ustawa z dnia 21 listopada 2008 r. o pracownikach samorządowych art. 13 – 15 Dz. U. z 2022 r. poz. 530) i nie będą udostępnianie innym podmiotom,</w:t>
      </w:r>
    </w:p>
    <w:p w14:paraId="7972616E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2022 r. poz.530),</w:t>
      </w:r>
    </w:p>
    <w:p w14:paraId="34109F77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7CC25E49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47A8105A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15883406" w14:textId="77777777" w:rsidR="00525F63" w:rsidRPr="0008151B" w:rsidRDefault="00525F63" w:rsidP="00666AA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2540902A" w14:textId="77777777" w:rsidR="00525F63" w:rsidRPr="0008151B" w:rsidRDefault="00525F63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0DAB3" w14:textId="77777777" w:rsidR="00F42D67" w:rsidRPr="0008151B" w:rsidRDefault="00F42D67" w:rsidP="0066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D67" w:rsidRPr="0008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10EE8"/>
    <w:multiLevelType w:val="hybridMultilevel"/>
    <w:tmpl w:val="CB10CF50"/>
    <w:lvl w:ilvl="0" w:tplc="F0F6B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4C51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67355"/>
    <w:multiLevelType w:val="hybridMultilevel"/>
    <w:tmpl w:val="918AC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066D"/>
    <w:multiLevelType w:val="hybridMultilevel"/>
    <w:tmpl w:val="86829BAC"/>
    <w:lvl w:ilvl="0" w:tplc="CD48C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F443E"/>
    <w:multiLevelType w:val="hybridMultilevel"/>
    <w:tmpl w:val="BA5E6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163"/>
    <w:multiLevelType w:val="hybridMultilevel"/>
    <w:tmpl w:val="A7D2C8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50909"/>
    <w:multiLevelType w:val="hybridMultilevel"/>
    <w:tmpl w:val="96722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917"/>
    <w:multiLevelType w:val="hybridMultilevel"/>
    <w:tmpl w:val="D5ACA9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3AD4D2E"/>
    <w:multiLevelType w:val="hybridMultilevel"/>
    <w:tmpl w:val="29BEE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0058D"/>
    <w:multiLevelType w:val="hybridMultilevel"/>
    <w:tmpl w:val="918ACB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123F"/>
    <w:multiLevelType w:val="hybridMultilevel"/>
    <w:tmpl w:val="5C102BC6"/>
    <w:lvl w:ilvl="0" w:tplc="B6ECF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874060">
    <w:abstractNumId w:val="1"/>
  </w:num>
  <w:num w:numId="2" w16cid:durableId="1456093307">
    <w:abstractNumId w:val="5"/>
  </w:num>
  <w:num w:numId="3" w16cid:durableId="1010109018">
    <w:abstractNumId w:val="7"/>
  </w:num>
  <w:num w:numId="4" w16cid:durableId="576985321">
    <w:abstractNumId w:val="9"/>
  </w:num>
  <w:num w:numId="5" w16cid:durableId="177543388">
    <w:abstractNumId w:val="10"/>
  </w:num>
  <w:num w:numId="6" w16cid:durableId="1582595935">
    <w:abstractNumId w:val="3"/>
  </w:num>
  <w:num w:numId="7" w16cid:durableId="996614128">
    <w:abstractNumId w:val="14"/>
  </w:num>
  <w:num w:numId="8" w16cid:durableId="631525090">
    <w:abstractNumId w:val="12"/>
  </w:num>
  <w:num w:numId="9" w16cid:durableId="659890968">
    <w:abstractNumId w:val="0"/>
  </w:num>
  <w:num w:numId="10" w16cid:durableId="730810429">
    <w:abstractNumId w:val="11"/>
  </w:num>
  <w:num w:numId="11" w16cid:durableId="1206871607">
    <w:abstractNumId w:val="4"/>
  </w:num>
  <w:num w:numId="12" w16cid:durableId="596257791">
    <w:abstractNumId w:val="8"/>
  </w:num>
  <w:num w:numId="13" w16cid:durableId="1066491231">
    <w:abstractNumId w:val="2"/>
  </w:num>
  <w:num w:numId="14" w16cid:durableId="62485031">
    <w:abstractNumId w:val="6"/>
  </w:num>
  <w:num w:numId="15" w16cid:durableId="189925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6C"/>
    <w:rsid w:val="0008151B"/>
    <w:rsid w:val="000A01B6"/>
    <w:rsid w:val="000E67A8"/>
    <w:rsid w:val="000F5004"/>
    <w:rsid w:val="00154956"/>
    <w:rsid w:val="0016086C"/>
    <w:rsid w:val="003C37F1"/>
    <w:rsid w:val="00476497"/>
    <w:rsid w:val="0048177C"/>
    <w:rsid w:val="00525F63"/>
    <w:rsid w:val="0056675D"/>
    <w:rsid w:val="005D6AD6"/>
    <w:rsid w:val="00666AA4"/>
    <w:rsid w:val="00707D00"/>
    <w:rsid w:val="007F3201"/>
    <w:rsid w:val="009440F0"/>
    <w:rsid w:val="009550FF"/>
    <w:rsid w:val="009700BA"/>
    <w:rsid w:val="00984EAB"/>
    <w:rsid w:val="00AE39AC"/>
    <w:rsid w:val="00B1705E"/>
    <w:rsid w:val="00BE2F17"/>
    <w:rsid w:val="00C66C2B"/>
    <w:rsid w:val="00C85D70"/>
    <w:rsid w:val="00CF53F4"/>
    <w:rsid w:val="00D634C1"/>
    <w:rsid w:val="00D66806"/>
    <w:rsid w:val="00E46CFF"/>
    <w:rsid w:val="00F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DDD"/>
  <w15:chartTrackingRefBased/>
  <w15:docId w15:val="{EEED779A-14E1-439C-88AA-CB4955ED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08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76497"/>
    <w:pPr>
      <w:ind w:left="720"/>
      <w:contextualSpacing/>
    </w:pPr>
  </w:style>
  <w:style w:type="character" w:customStyle="1" w:styleId="fontstyle01">
    <w:name w:val="fontstyle01"/>
    <w:basedOn w:val="Domylnaczcionkaakapitu"/>
    <w:rsid w:val="00F42D67"/>
  </w:style>
  <w:style w:type="character" w:styleId="Hipercze">
    <w:name w:val="Hyperlink"/>
    <w:basedOn w:val="Domylnaczcionkaakapitu"/>
    <w:uiPriority w:val="99"/>
    <w:semiHidden/>
    <w:unhideWhenUsed/>
    <w:rsid w:val="00F42D6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5</cp:revision>
  <cp:lastPrinted>2024-10-22T10:16:00Z</cp:lastPrinted>
  <dcterms:created xsi:type="dcterms:W3CDTF">2024-10-16T11:59:00Z</dcterms:created>
  <dcterms:modified xsi:type="dcterms:W3CDTF">2024-10-23T05:53:00Z</dcterms:modified>
</cp:coreProperties>
</file>