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44CE9" w14:textId="77777777" w:rsidR="00A57371" w:rsidRDefault="00A57371" w:rsidP="00FB0218">
      <w:pPr>
        <w:suppressAutoHyphens w:val="0"/>
        <w:autoSpaceDE w:val="0"/>
        <w:adjustRightInd w:val="0"/>
        <w:jc w:val="center"/>
        <w:rPr>
          <w:rFonts w:ascii="Times New Roman" w:eastAsiaTheme="minorHAnsi" w:hAnsi="Times New Roman" w:cs="Times New Roman"/>
          <w:b/>
          <w:bCs/>
          <w:i/>
          <w:iCs/>
          <w:color w:val="000000"/>
          <w:kern w:val="0"/>
          <w:sz w:val="22"/>
          <w:szCs w:val="22"/>
          <w:lang w:val="pl-PL" w:eastAsia="en-US" w:bidi="ar-SA"/>
          <w14:ligatures w14:val="standardContextual"/>
        </w:rPr>
      </w:pPr>
      <w:r w:rsidRPr="00946A3B">
        <w:rPr>
          <w:rFonts w:ascii="Times New Roman" w:eastAsiaTheme="minorHAnsi" w:hAnsi="Times New Roman" w:cs="Times New Roman"/>
          <w:b/>
          <w:bCs/>
          <w:color w:val="000000"/>
          <w:kern w:val="0"/>
          <w:sz w:val="22"/>
          <w:szCs w:val="22"/>
          <w:lang w:val="pl-PL" w:eastAsia="en-US" w:bidi="ar-SA"/>
          <w14:ligatures w14:val="standardContextual"/>
        </w:rPr>
        <w:t xml:space="preserve">Klauzula informacyjna dot. przetwarzania danych osobowych w związku z ustawą z dnia 5 stycznia 2011 r. </w:t>
      </w:r>
      <w:r w:rsidRPr="00946A3B">
        <w:rPr>
          <w:rFonts w:ascii="Times New Roman" w:eastAsiaTheme="minorHAnsi" w:hAnsi="Times New Roman" w:cs="Times New Roman"/>
          <w:b/>
          <w:bCs/>
          <w:i/>
          <w:iCs/>
          <w:color w:val="000000"/>
          <w:kern w:val="0"/>
          <w:sz w:val="22"/>
          <w:szCs w:val="22"/>
          <w:lang w:val="pl-PL" w:eastAsia="en-US" w:bidi="ar-SA"/>
          <w14:ligatures w14:val="standardContextual"/>
        </w:rPr>
        <w:t>Kodeks wyborczy</w:t>
      </w:r>
    </w:p>
    <w:p w14:paraId="464AEA5B" w14:textId="77777777" w:rsidR="009964B7" w:rsidRPr="00221D13" w:rsidRDefault="009964B7" w:rsidP="00FB0218">
      <w:pPr>
        <w:suppressAutoHyphens w:val="0"/>
        <w:autoSpaceDE w:val="0"/>
        <w:adjustRightInd w:val="0"/>
        <w:jc w:val="center"/>
        <w:rPr>
          <w:rFonts w:ascii="Times New Roman" w:eastAsiaTheme="minorHAnsi" w:hAnsi="Times New Roman" w:cs="Times New Roman"/>
          <w:b/>
          <w:bCs/>
          <w:color w:val="000000"/>
          <w:kern w:val="0"/>
          <w:sz w:val="20"/>
          <w:szCs w:val="20"/>
          <w:lang w:val="pl-PL" w:eastAsia="en-US" w:bidi="ar-SA"/>
          <w14:ligatures w14:val="standardContextual"/>
        </w:rPr>
      </w:pPr>
    </w:p>
    <w:p w14:paraId="5F676308" w14:textId="7918FA48"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t>TOŻSAMOŚĆ</w:t>
      </w:r>
      <w:r w:rsidR="00FB0218" w:rsidRPr="00221D13">
        <w:rPr>
          <w:rFonts w:ascii="Times New Roman" w:eastAsiaTheme="minorHAnsi" w:hAnsi="Times New Roman" w:cs="Times New Roman"/>
          <w:b/>
          <w:bCs/>
          <w:color w:val="000000"/>
          <w:kern w:val="0"/>
          <w:sz w:val="20"/>
          <w:szCs w:val="20"/>
          <w:lang w:val="pl-PL" w:eastAsia="en-US" w:bidi="ar-SA"/>
          <w14:ligatures w14:val="standardContextual"/>
        </w:rPr>
        <w:t xml:space="preserve"> </w:t>
      </w:r>
      <w:r w:rsidRPr="00221D13">
        <w:rPr>
          <w:rFonts w:ascii="Times New Roman" w:eastAsiaTheme="minorHAnsi" w:hAnsi="Times New Roman" w:cs="Times New Roman"/>
          <w:b/>
          <w:bCs/>
          <w:color w:val="000000"/>
          <w:kern w:val="0"/>
          <w:sz w:val="20"/>
          <w:szCs w:val="20"/>
          <w:lang w:val="pl-PL" w:eastAsia="en-US" w:bidi="ar-SA"/>
          <w14:ligatures w14:val="standardContextual"/>
        </w:rPr>
        <w:t>ADMINISTRATORA</w:t>
      </w:r>
    </w:p>
    <w:p w14:paraId="1C4F0253"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Administratorami są:</w:t>
      </w:r>
    </w:p>
    <w:p w14:paraId="1E18EA85" w14:textId="77777777" w:rsidR="00A57371" w:rsidRPr="00221D13" w:rsidRDefault="00A57371" w:rsidP="00A57371">
      <w:pPr>
        <w:jc w:val="both"/>
        <w:rPr>
          <w:rStyle w:val="Hipercze"/>
          <w:rFonts w:ascii="Times New Roman" w:eastAsia="Times New Roman" w:hAnsi="Times New Roman" w:cs="Times New Roman"/>
          <w:sz w:val="20"/>
          <w:szCs w:val="20"/>
          <w:lang w:eastAsia="pl-PL"/>
        </w:rPr>
      </w:pPr>
      <w:r w:rsidRPr="00221D13">
        <w:rPr>
          <w:rFonts w:ascii="Times New Roman" w:eastAsiaTheme="minorHAnsi" w:hAnsi="Times New Roman" w:cs="Times New Roman"/>
          <w:color w:val="000000"/>
          <w:kern w:val="0"/>
          <w:sz w:val="20"/>
          <w:szCs w:val="20"/>
          <w:lang w:val="pl-PL" w:eastAsia="en-US" w:bidi="ar-SA"/>
          <w14:ligatures w14:val="standardContextual"/>
        </w:rPr>
        <w:t>1. Wójt Gminy Budry</w:t>
      </w:r>
      <w:r w:rsidRPr="00221D13">
        <w:rPr>
          <w:rFonts w:ascii="Times New Roman" w:hAnsi="Times New Roman" w:cs="Times New Roman"/>
          <w:sz w:val="20"/>
          <w:szCs w:val="20"/>
        </w:rPr>
        <w:t xml:space="preserve">, ul. Aleja Wojska Polskiego 27, 11-606 Budry, tel. 87 427 80 03, e-mail: </w:t>
      </w:r>
      <w:hyperlink r:id="rId4" w:history="1">
        <w:r w:rsidRPr="00221D13">
          <w:rPr>
            <w:rStyle w:val="Hipercze"/>
            <w:rFonts w:ascii="Times New Roman" w:hAnsi="Times New Roman" w:cs="Times New Roman"/>
            <w:sz w:val="20"/>
            <w:szCs w:val="20"/>
          </w:rPr>
          <w:t>ug@budry.pl</w:t>
        </w:r>
      </w:hyperlink>
      <w:r w:rsidRPr="00221D13">
        <w:rPr>
          <w:rFonts w:ascii="Times New Roman" w:hAnsi="Times New Roman" w:cs="Times New Roman"/>
          <w:sz w:val="20"/>
          <w:szCs w:val="20"/>
        </w:rPr>
        <w:t xml:space="preserve"> </w:t>
      </w:r>
    </w:p>
    <w:p w14:paraId="3CE9A4EB"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 xml:space="preserve"> – w zakresie rejestracji w Centralnym Rejestrze Wyborców danych wpływających na realizację prawa wybierania i przechowywanej przez Wójta Gminy Budry dokumentacji pisemnej;</w:t>
      </w:r>
    </w:p>
    <w:p w14:paraId="6A68927A" w14:textId="023D68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2. Konsul RP– w zakresie rejestracji w Centralnym Rejestrze Wyborców danych co do adresu przebywania w stosunku do wyborców głosujących poza granicami kraju oraz przechowywanej przez Konsula dokumentacji</w:t>
      </w:r>
      <w:r w:rsidR="00FB0218" w:rsidRPr="00221D13">
        <w:rPr>
          <w:rFonts w:ascii="Times New Roman" w:eastAsiaTheme="minorHAnsi" w:hAnsi="Times New Roman" w:cs="Times New Roman"/>
          <w:color w:val="000000"/>
          <w:kern w:val="0"/>
          <w:sz w:val="20"/>
          <w:szCs w:val="20"/>
          <w:lang w:val="pl-PL" w:eastAsia="en-US" w:bidi="ar-SA"/>
          <w14:ligatures w14:val="standardContextual"/>
        </w:rPr>
        <w:t xml:space="preserve"> </w:t>
      </w:r>
      <w:r w:rsidRPr="00221D13">
        <w:rPr>
          <w:rFonts w:ascii="Times New Roman" w:eastAsiaTheme="minorHAnsi" w:hAnsi="Times New Roman" w:cs="Times New Roman"/>
          <w:color w:val="000000"/>
          <w:kern w:val="0"/>
          <w:sz w:val="20"/>
          <w:szCs w:val="20"/>
          <w:lang w:val="pl-PL" w:eastAsia="en-US" w:bidi="ar-SA"/>
          <w14:ligatures w14:val="standardContextual"/>
        </w:rPr>
        <w:t>pisemnej;</w:t>
      </w:r>
    </w:p>
    <w:p w14:paraId="48C83A9F"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3. Minister Cyfryzacji, mający siedzibę w Warszawie (00-060) przy ul. Królewskiej 27 – odpowiada za utrzymanie i rozwój Centralnego Rejestru Wyborców oraz aktualizuje informacje o zgłoszeniu chęci głosowania w wyborach do Parlamentu Europejskiego przeprowadzanych przez inne państwo członkowskie Unii Europejskiej;</w:t>
      </w:r>
    </w:p>
    <w:p w14:paraId="447DB99B"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4. Minister Spraw Wewnętrznych i Administracji, mający siedzibę w Warszawie (02-591) przy ul. Stefana Batorego 5 – zapewnia funkcjonowanie w kraju wydzielonej sieci umożliwiającej dostęp do Centralnego Rejestru Wyborców;</w:t>
      </w:r>
    </w:p>
    <w:p w14:paraId="264652F7"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5. Minister Spraw Zagranicznych mający siedzibę w Warszawie (00-580) przy ul. J.Ch. Szucha 23 – zapewnia funkcjonowanie poza granicami kraju wydzielonej sieci umożliwiającej konsulom dostęp do Centralnego Rejestru Wyborców.</w:t>
      </w:r>
    </w:p>
    <w:p w14:paraId="72E99788"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p>
    <w:p w14:paraId="06673964" w14:textId="77777777"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t>DANE KONTAKTOWE ADMINISTRATORA</w:t>
      </w:r>
    </w:p>
    <w:p w14:paraId="411163E8" w14:textId="1D6AF0EA" w:rsidR="00A57371" w:rsidRPr="00221D13" w:rsidRDefault="00A57371" w:rsidP="00A57371">
      <w:pPr>
        <w:pStyle w:val="Akapitzlist"/>
        <w:spacing w:after="0"/>
        <w:ind w:left="0"/>
        <w:jc w:val="both"/>
        <w:rPr>
          <w:rFonts w:ascii="Times New Roman" w:eastAsia="Times New Roman" w:hAnsi="Times New Roman" w:cs="Times New Roman"/>
          <w:color w:val="0563C1" w:themeColor="hyperlink"/>
          <w:sz w:val="20"/>
          <w:szCs w:val="20"/>
          <w:u w:val="single"/>
          <w:lang w:eastAsia="pl-PL"/>
        </w:rPr>
      </w:pPr>
      <w:r w:rsidRPr="00221D13">
        <w:rPr>
          <w:rFonts w:ascii="Times New Roman" w:hAnsi="Times New Roman" w:cs="Times New Roman"/>
          <w:color w:val="000000"/>
          <w:sz w:val="20"/>
          <w:szCs w:val="20"/>
          <w14:ligatures w14:val="standardContextual"/>
        </w:rPr>
        <w:t xml:space="preserve">Z administratorem – </w:t>
      </w:r>
      <w:r w:rsidR="00FB0218" w:rsidRPr="00221D13">
        <w:rPr>
          <w:rFonts w:ascii="Times New Roman" w:hAnsi="Times New Roman" w:cs="Times New Roman"/>
          <w:color w:val="000000"/>
          <w:sz w:val="20"/>
          <w:szCs w:val="20"/>
          <w14:ligatures w14:val="standardContextual"/>
        </w:rPr>
        <w:t>Wójtem</w:t>
      </w:r>
      <w:r w:rsidRPr="00221D13">
        <w:rPr>
          <w:rFonts w:ascii="Times New Roman" w:hAnsi="Times New Roman" w:cs="Times New Roman"/>
          <w:color w:val="000000"/>
          <w:sz w:val="20"/>
          <w:szCs w:val="20"/>
          <w14:ligatures w14:val="standardContextual"/>
        </w:rPr>
        <w:t xml:space="preserve"> Gminy Budry można się skontaktować pisemnie na adres siedziby administratora</w:t>
      </w:r>
      <w:r w:rsidR="00114D9B" w:rsidRPr="00221D13">
        <w:rPr>
          <w:rFonts w:ascii="Times New Roman" w:hAnsi="Times New Roman" w:cs="Times New Roman"/>
          <w:color w:val="000000"/>
          <w:sz w:val="20"/>
          <w:szCs w:val="20"/>
          <w14:ligatures w14:val="standardContextual"/>
        </w:rPr>
        <w:t xml:space="preserve">; </w:t>
      </w:r>
      <w:r w:rsidRPr="00221D13">
        <w:rPr>
          <w:rFonts w:ascii="Times New Roman" w:hAnsi="Times New Roman" w:cs="Times New Roman"/>
          <w:sz w:val="20"/>
          <w:szCs w:val="20"/>
        </w:rPr>
        <w:t xml:space="preserve"> ul. Aleja Wojska Polskiego 27, 11-606 Budry, tel. 87 427 80 03, e-mail: </w:t>
      </w:r>
      <w:hyperlink r:id="rId5" w:history="1">
        <w:r w:rsidRPr="00221D13">
          <w:rPr>
            <w:rStyle w:val="Hipercze"/>
            <w:rFonts w:ascii="Times New Roman" w:hAnsi="Times New Roman" w:cs="Times New Roman"/>
            <w:sz w:val="20"/>
            <w:szCs w:val="20"/>
          </w:rPr>
          <w:t>ug@budry.pl</w:t>
        </w:r>
      </w:hyperlink>
      <w:r w:rsidRPr="00221D13">
        <w:rPr>
          <w:rFonts w:ascii="Times New Roman" w:hAnsi="Times New Roman" w:cs="Times New Roman"/>
          <w:sz w:val="20"/>
          <w:szCs w:val="20"/>
        </w:rPr>
        <w:t xml:space="preserve"> </w:t>
      </w:r>
    </w:p>
    <w:p w14:paraId="5332860F" w14:textId="062A290B"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Z administratorem – Ministrem Cyfryzacji można się skontaktować poprzez adres e</w:t>
      </w:r>
      <w:r w:rsidR="00FB0218" w:rsidRPr="00221D13">
        <w:rPr>
          <w:rFonts w:ascii="Times New Roman" w:eastAsiaTheme="minorHAnsi" w:hAnsi="Times New Roman" w:cs="Times New Roman"/>
          <w:color w:val="000000"/>
          <w:kern w:val="0"/>
          <w:sz w:val="20"/>
          <w:szCs w:val="20"/>
          <w:lang w:val="pl-PL" w:eastAsia="en-US" w:bidi="ar-SA"/>
          <w14:ligatures w14:val="standardContextual"/>
        </w:rPr>
        <w:t>-</w:t>
      </w:r>
      <w:r w:rsidRPr="00221D13">
        <w:rPr>
          <w:rFonts w:ascii="Times New Roman" w:eastAsiaTheme="minorHAnsi" w:hAnsi="Times New Roman" w:cs="Times New Roman"/>
          <w:color w:val="000000"/>
          <w:kern w:val="0"/>
          <w:sz w:val="20"/>
          <w:szCs w:val="20"/>
          <w:lang w:val="pl-PL" w:eastAsia="en-US" w:bidi="ar-SA"/>
          <w14:ligatures w14:val="standardContextual"/>
        </w:rPr>
        <w:t>mail kancelaria@cyfra.gov.pl lub pisemnie na adres siedziby administratora.</w:t>
      </w:r>
    </w:p>
    <w:p w14:paraId="544DD1ED"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Z administratorem – Ministrem Spraw Wewnętrznych i Administracji można się skontaktować poprzez adres mail iod@mswia.gov.pl lub pisemnie na adres siedziby administratora.</w:t>
      </w:r>
    </w:p>
    <w:p w14:paraId="487B6131"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 xml:space="preserve">Z administratorem – Ministrem Spraw Zagranicznych można się skontaktować poprzez adres e-mail: </w:t>
      </w:r>
      <w:r w:rsidRPr="00221D13">
        <w:rPr>
          <w:rFonts w:ascii="Times New Roman" w:eastAsiaTheme="minorHAnsi" w:hAnsi="Times New Roman" w:cs="Times New Roman"/>
          <w:color w:val="0563C2"/>
          <w:kern w:val="0"/>
          <w:sz w:val="20"/>
          <w:szCs w:val="20"/>
          <w:lang w:val="pl-PL" w:eastAsia="en-US" w:bidi="ar-SA"/>
          <w14:ligatures w14:val="standardContextual"/>
        </w:rPr>
        <w:t xml:space="preserve">iod@msz.gov.pl </w:t>
      </w:r>
      <w:r w:rsidRPr="00221D13">
        <w:rPr>
          <w:rFonts w:ascii="Times New Roman" w:eastAsiaTheme="minorHAnsi" w:hAnsi="Times New Roman" w:cs="Times New Roman"/>
          <w:color w:val="000000"/>
          <w:kern w:val="0"/>
          <w:sz w:val="20"/>
          <w:szCs w:val="20"/>
          <w:lang w:val="pl-PL" w:eastAsia="en-US" w:bidi="ar-SA"/>
          <w14:ligatures w14:val="standardContextual"/>
        </w:rPr>
        <w:t>lub pisemnie na adres siedziby, zaś z wykonującym obowiązki administratora, którym jest konsul RP, można skontaktować się poprzez właściwy adres instytucjonalny e-mail urzędu konsularnego lub pisemnie pod adresem, zgodnie z informacją opublikowaną na stronie:</w:t>
      </w:r>
    </w:p>
    <w:p w14:paraId="404C6473"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 xml:space="preserve"> </w:t>
      </w:r>
      <w:hyperlink r:id="rId6" w:history="1">
        <w:r w:rsidRPr="00221D13">
          <w:rPr>
            <w:rStyle w:val="Hipercze"/>
            <w:rFonts w:ascii="Times New Roman" w:eastAsiaTheme="minorHAnsi" w:hAnsi="Times New Roman" w:cs="Times New Roman"/>
            <w:kern w:val="0"/>
            <w:sz w:val="20"/>
            <w:szCs w:val="20"/>
            <w:lang w:val="pl-PL" w:eastAsia="en-US" w:bidi="ar-SA"/>
            <w14:ligatures w14:val="standardContextual"/>
          </w:rPr>
          <w:t>https://www.gov.pl/web/dyplomacja/polskie-przedstawicielstwa-naswiecie</w:t>
        </w:r>
      </w:hyperlink>
      <w:r w:rsidRPr="00221D13">
        <w:rPr>
          <w:rFonts w:ascii="Times New Roman" w:eastAsiaTheme="minorHAnsi" w:hAnsi="Times New Roman" w:cs="Times New Roman"/>
          <w:color w:val="000000"/>
          <w:kern w:val="0"/>
          <w:sz w:val="20"/>
          <w:szCs w:val="20"/>
          <w:lang w:val="pl-PL" w:eastAsia="en-US" w:bidi="ar-SA"/>
          <w14:ligatures w14:val="standardContextual"/>
        </w:rPr>
        <w:t xml:space="preserve"> </w:t>
      </w:r>
    </w:p>
    <w:p w14:paraId="4DB66CD6"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p>
    <w:p w14:paraId="6A7A3E82" w14:textId="77777777"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t>DANE KONTAKTOWE INSPEKTORA OCHRONY DANYCH</w:t>
      </w:r>
    </w:p>
    <w:p w14:paraId="6EBCE939" w14:textId="15F8F1DF"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 xml:space="preserve">Administrator – Wójt Gminy Budry wyznaczył inspektora ochrony danych, z którym może się Pani/Pan skontaktować poprzez </w:t>
      </w:r>
      <w:r w:rsidR="00114D9B" w:rsidRPr="00221D13">
        <w:rPr>
          <w:rFonts w:ascii="Times New Roman" w:eastAsiaTheme="minorHAnsi" w:hAnsi="Times New Roman" w:cs="Times New Roman"/>
          <w:color w:val="000000"/>
          <w:kern w:val="0"/>
          <w:sz w:val="20"/>
          <w:szCs w:val="20"/>
          <w:lang w:val="pl-PL" w:eastAsia="en-US" w:bidi="ar-SA"/>
          <w14:ligatures w14:val="standardContextual"/>
        </w:rPr>
        <w:t xml:space="preserve"> e-mail; </w:t>
      </w:r>
      <w:r w:rsidRPr="00221D13">
        <w:rPr>
          <w:rFonts w:ascii="Times New Roman" w:eastAsiaTheme="minorHAnsi" w:hAnsi="Times New Roman" w:cs="Times New Roman"/>
          <w:color w:val="000000"/>
          <w:kern w:val="0"/>
          <w:sz w:val="20"/>
          <w:szCs w:val="20"/>
          <w:lang w:val="pl-PL" w:eastAsia="en-US" w:bidi="ar-SA"/>
          <w14:ligatures w14:val="standardContextual"/>
        </w:rPr>
        <w:t>inspektor@budry.pl</w:t>
      </w:r>
    </w:p>
    <w:p w14:paraId="604C3467" w14:textId="1A754ECF"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Administrator – Minister Cyfryzacji wyznaczył inspektora ochrony danych, z którym może się Pan/Pani kontaktować, we wszystkich sprawach związanych z przetwarzaniem danych osobowych, poprzez e</w:t>
      </w:r>
      <w:r w:rsidR="00FB0218" w:rsidRPr="00221D13">
        <w:rPr>
          <w:rFonts w:ascii="Times New Roman" w:eastAsiaTheme="minorHAnsi" w:hAnsi="Times New Roman" w:cs="Times New Roman"/>
          <w:color w:val="000000"/>
          <w:kern w:val="0"/>
          <w:sz w:val="20"/>
          <w:szCs w:val="20"/>
          <w:lang w:val="pl-PL" w:eastAsia="en-US" w:bidi="ar-SA"/>
          <w14:ligatures w14:val="standardContextual"/>
        </w:rPr>
        <w:t>-</w:t>
      </w:r>
      <w:r w:rsidRPr="00221D13">
        <w:rPr>
          <w:rFonts w:ascii="Times New Roman" w:eastAsiaTheme="minorHAnsi" w:hAnsi="Times New Roman" w:cs="Times New Roman"/>
          <w:color w:val="000000"/>
          <w:kern w:val="0"/>
          <w:sz w:val="20"/>
          <w:szCs w:val="20"/>
          <w:lang w:val="pl-PL" w:eastAsia="en-US" w:bidi="ar-SA"/>
          <w14:ligatures w14:val="standardContextual"/>
        </w:rPr>
        <w:t>mail iod@mc.gov.pl lub pisemnie na adres siedziby administratora.</w:t>
      </w:r>
    </w:p>
    <w:p w14:paraId="668347A1" w14:textId="0A63BCF3"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Administrator – Minister Spraw Wewnętrznych i Administracji wyznaczył inspektora ochrony danych, z którym może się Pani/Pan skontaktować poprzez email</w:t>
      </w:r>
      <w:r w:rsidR="00114D9B" w:rsidRPr="00221D13">
        <w:rPr>
          <w:rFonts w:ascii="Times New Roman" w:eastAsiaTheme="minorHAnsi" w:hAnsi="Times New Roman" w:cs="Times New Roman"/>
          <w:color w:val="000000"/>
          <w:kern w:val="0"/>
          <w:sz w:val="20"/>
          <w:szCs w:val="20"/>
          <w:lang w:val="pl-PL" w:eastAsia="en-US" w:bidi="ar-SA"/>
          <w14:ligatures w14:val="standardContextual"/>
        </w:rPr>
        <w:t>;</w:t>
      </w:r>
      <w:r w:rsidRPr="00221D13">
        <w:rPr>
          <w:rFonts w:ascii="Times New Roman" w:eastAsiaTheme="minorHAnsi" w:hAnsi="Times New Roman" w:cs="Times New Roman"/>
          <w:color w:val="000000"/>
          <w:kern w:val="0"/>
          <w:sz w:val="20"/>
          <w:szCs w:val="20"/>
          <w:lang w:val="pl-PL" w:eastAsia="en-US" w:bidi="ar-SA"/>
          <w14:ligatures w14:val="standardContextual"/>
        </w:rPr>
        <w:t xml:space="preserve"> iod@mswia.gov.pl lub pisemnie na adres siedziby administratora.</w:t>
      </w:r>
    </w:p>
    <w:p w14:paraId="555FE120" w14:textId="550ADB8B"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Administrator – Minister Spraw Zagranicznych wyznaczył, w odniesieniu do danych przetwarzanych w Ministerstwie Spraw Zagranicznych jak i placówkach zagranicznych, inspektora ochrony danych, z którym może się Pan/Pani skontaktować poprzez e</w:t>
      </w:r>
      <w:r w:rsidR="00FB0218" w:rsidRPr="00221D13">
        <w:rPr>
          <w:rFonts w:ascii="Times New Roman" w:eastAsiaTheme="minorHAnsi" w:hAnsi="Times New Roman" w:cs="Times New Roman"/>
          <w:color w:val="000000"/>
          <w:kern w:val="0"/>
          <w:sz w:val="20"/>
          <w:szCs w:val="20"/>
          <w:lang w:val="pl-PL" w:eastAsia="en-US" w:bidi="ar-SA"/>
          <w14:ligatures w14:val="standardContextual"/>
        </w:rPr>
        <w:t>-</w:t>
      </w:r>
      <w:r w:rsidRPr="00221D13">
        <w:rPr>
          <w:rFonts w:ascii="Times New Roman" w:eastAsiaTheme="minorHAnsi" w:hAnsi="Times New Roman" w:cs="Times New Roman"/>
          <w:color w:val="000000"/>
          <w:kern w:val="0"/>
          <w:sz w:val="20"/>
          <w:szCs w:val="20"/>
          <w:lang w:val="pl-PL" w:eastAsia="en-US" w:bidi="ar-SA"/>
          <w14:ligatures w14:val="standardContextual"/>
        </w:rPr>
        <w:t>mail</w:t>
      </w:r>
      <w:r w:rsidR="00114D9B" w:rsidRPr="00221D13">
        <w:rPr>
          <w:rFonts w:ascii="Times New Roman" w:eastAsiaTheme="minorHAnsi" w:hAnsi="Times New Roman" w:cs="Times New Roman"/>
          <w:color w:val="000000"/>
          <w:kern w:val="0"/>
          <w:sz w:val="20"/>
          <w:szCs w:val="20"/>
          <w:lang w:val="pl-PL" w:eastAsia="en-US" w:bidi="ar-SA"/>
          <w14:ligatures w14:val="standardContextual"/>
        </w:rPr>
        <w:t>;</w:t>
      </w:r>
      <w:r w:rsidRPr="00221D13">
        <w:rPr>
          <w:rFonts w:ascii="Times New Roman" w:eastAsiaTheme="minorHAnsi" w:hAnsi="Times New Roman" w:cs="Times New Roman"/>
          <w:color w:val="000000"/>
          <w:kern w:val="0"/>
          <w:sz w:val="20"/>
          <w:szCs w:val="20"/>
          <w:lang w:val="pl-PL" w:eastAsia="en-US" w:bidi="ar-SA"/>
          <w14:ligatures w14:val="standardContextual"/>
        </w:rPr>
        <w:t xml:space="preserve"> iod@msz.gov.pl lub pisemnie na adres siedziby administratora.</w:t>
      </w:r>
    </w:p>
    <w:p w14:paraId="5A4C6935"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Z każdym z wymienionych inspektorów ochrony danych można się kontaktować we wszystkich sprawach dotyczących przetwarzania danych osobowych oraz korzystania z praw związanych z przetwarzaniem danych, które pozostają w jego zakresie działania.</w:t>
      </w:r>
    </w:p>
    <w:p w14:paraId="406CF543" w14:textId="77777777"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p>
    <w:p w14:paraId="2F09F178" w14:textId="77777777"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t>CELE PRZETWARZANIA I PODSTAWA PRAWNA</w:t>
      </w:r>
    </w:p>
    <w:p w14:paraId="2B81522D"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 xml:space="preserve">Pani/Pana dane będą przetwarzane na podstawie art.6 ust.1 lit. c Rozporządzenia Parlamentu Europejskiego i Rady (UE) 2016/679 z dnia 27 kwietnia 2016 r. </w:t>
      </w:r>
      <w:r w:rsidRPr="00221D13">
        <w:rPr>
          <w:rFonts w:ascii="Times New Roman" w:eastAsiaTheme="minorHAnsi" w:hAnsi="Times New Roman" w:cs="Times New Roman"/>
          <w:i/>
          <w:iCs/>
          <w:color w:val="000000"/>
          <w:kern w:val="0"/>
          <w:sz w:val="20"/>
          <w:szCs w:val="20"/>
          <w:lang w:val="pl-PL" w:eastAsia="en-US" w:bidi="ar-SA"/>
          <w14:ligatures w14:val="standardContextual"/>
        </w:rPr>
        <w:t>w sprawie ochrony osób fizycznych w związku z przetwarzaniem</w:t>
      </w:r>
      <w:r w:rsidRPr="00221D13">
        <w:rPr>
          <w:rFonts w:ascii="Times New Roman" w:eastAsiaTheme="minorHAnsi" w:hAnsi="Times New Roman" w:cs="Times New Roman"/>
          <w:color w:val="000000"/>
          <w:kern w:val="0"/>
          <w:sz w:val="20"/>
          <w:szCs w:val="20"/>
          <w:lang w:val="pl-PL" w:eastAsia="en-US" w:bidi="ar-SA"/>
          <w14:ligatures w14:val="standardContextual"/>
        </w:rPr>
        <w:t xml:space="preserve"> </w:t>
      </w:r>
      <w:r w:rsidRPr="00221D13">
        <w:rPr>
          <w:rFonts w:ascii="Times New Roman" w:eastAsiaTheme="minorHAnsi" w:hAnsi="Times New Roman" w:cs="Times New Roman"/>
          <w:i/>
          <w:iCs/>
          <w:color w:val="000000"/>
          <w:kern w:val="0"/>
          <w:sz w:val="20"/>
          <w:szCs w:val="20"/>
          <w:lang w:val="pl-PL" w:eastAsia="en-US" w:bidi="ar-SA"/>
          <w14:ligatures w14:val="standardContextual"/>
        </w:rPr>
        <w:t>danych osobowych i w sprawie swobodnego przepływu takich danych oraz</w:t>
      </w:r>
      <w:r w:rsidRPr="00221D13">
        <w:rPr>
          <w:rFonts w:ascii="Times New Roman" w:eastAsiaTheme="minorHAnsi" w:hAnsi="Times New Roman" w:cs="Times New Roman"/>
          <w:color w:val="000000"/>
          <w:kern w:val="0"/>
          <w:sz w:val="20"/>
          <w:szCs w:val="20"/>
          <w:lang w:val="pl-PL" w:eastAsia="en-US" w:bidi="ar-SA"/>
          <w14:ligatures w14:val="standardContextual"/>
        </w:rPr>
        <w:t xml:space="preserve"> </w:t>
      </w:r>
      <w:r w:rsidRPr="00221D13">
        <w:rPr>
          <w:rFonts w:ascii="Times New Roman" w:eastAsiaTheme="minorHAnsi" w:hAnsi="Times New Roman" w:cs="Times New Roman"/>
          <w:i/>
          <w:iCs/>
          <w:color w:val="000000"/>
          <w:kern w:val="0"/>
          <w:sz w:val="20"/>
          <w:szCs w:val="20"/>
          <w:lang w:val="pl-PL" w:eastAsia="en-US" w:bidi="ar-SA"/>
          <w14:ligatures w14:val="standardContextual"/>
        </w:rPr>
        <w:t xml:space="preserve">uchylenia dyrektywy 95/46/WE (ogólne rozporządzenie o ochronie danych) </w:t>
      </w:r>
      <w:r w:rsidRPr="00221D13">
        <w:rPr>
          <w:rFonts w:ascii="Times New Roman" w:eastAsiaTheme="minorHAnsi" w:hAnsi="Times New Roman" w:cs="Times New Roman"/>
          <w:color w:val="000000"/>
          <w:kern w:val="0"/>
          <w:sz w:val="20"/>
          <w:szCs w:val="20"/>
          <w:lang w:val="pl-PL" w:eastAsia="en-US" w:bidi="ar-SA"/>
          <w14:ligatures w14:val="standardContextual"/>
        </w:rPr>
        <w:t>(Dz. Urz. UE L 119 z 04.05.2016, str. 1, z późn. zm.) (dalej: RODO) w związku z przepisem szczególnym ustawy;</w:t>
      </w:r>
    </w:p>
    <w:p w14:paraId="1B3A4A10" w14:textId="2DB50DC5"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 xml:space="preserve">* przez Wójta Gminy Budry - w celu wprowadzenia Pani/Pana danych do Centralnego Rejestru Wyborców – na podstawie art. 18b § 1 ustawy z dnia 5 stycznia 2011 r. – Kodeks </w:t>
      </w:r>
      <w:r w:rsidR="00191609">
        <w:rPr>
          <w:rFonts w:ascii="Times New Roman" w:eastAsiaTheme="minorHAnsi" w:hAnsi="Times New Roman" w:cs="Times New Roman"/>
          <w:color w:val="000000"/>
          <w:kern w:val="0"/>
          <w:sz w:val="20"/>
          <w:szCs w:val="20"/>
          <w:lang w:val="pl-PL" w:eastAsia="en-US" w:bidi="ar-SA"/>
          <w14:ligatures w14:val="standardContextual"/>
        </w:rPr>
        <w:t>wyborczy</w:t>
      </w:r>
    </w:p>
    <w:p w14:paraId="263806C1" w14:textId="6EC664EC"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 Konsula - w celu wprowadzenia Pani/Pana danych do Centralnego Rejestru Wyborców – na podstawie art. 18b § 2 ustawy z dnia 5 stycznia</w:t>
      </w:r>
      <w:r w:rsidR="00FB0218" w:rsidRPr="00221D13">
        <w:rPr>
          <w:rFonts w:ascii="Times New Roman" w:eastAsiaTheme="minorHAnsi" w:hAnsi="Times New Roman" w:cs="Times New Roman"/>
          <w:color w:val="000000"/>
          <w:kern w:val="0"/>
          <w:sz w:val="20"/>
          <w:szCs w:val="20"/>
          <w:lang w:val="pl-PL" w:eastAsia="en-US" w:bidi="ar-SA"/>
          <w14:ligatures w14:val="standardContextual"/>
        </w:rPr>
        <w:t xml:space="preserve"> </w:t>
      </w:r>
      <w:r w:rsidRPr="00221D13">
        <w:rPr>
          <w:rFonts w:ascii="Times New Roman" w:eastAsiaTheme="minorHAnsi" w:hAnsi="Times New Roman" w:cs="Times New Roman"/>
          <w:color w:val="000000"/>
          <w:kern w:val="0"/>
          <w:sz w:val="20"/>
          <w:szCs w:val="20"/>
          <w:lang w:val="pl-PL" w:eastAsia="en-US" w:bidi="ar-SA"/>
          <w14:ligatures w14:val="standardContextual"/>
        </w:rPr>
        <w:t>2011 r. – Kodeks wyborczy</w:t>
      </w:r>
    </w:p>
    <w:p w14:paraId="4E67E3C4"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 przez Ministra Cyfryzacji - w celu wprowadzenia Pani/Pana danych do Centralnego Rejestru Wyborców – na podstawie art. 18b § 3 ustawy z dnia 5 stycznia 2011 r. – Kodeks wyborczy oraz w celu utrzymania i rozwoju rejestru</w:t>
      </w:r>
    </w:p>
    <w:p w14:paraId="0299C540"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Dane zgromadzone w Centralnym Rejestrze służą do sporządzania spisów wyborców. Ujęcie w spisie wyborców umożliwia realizację prawa wybierania.</w:t>
      </w:r>
    </w:p>
    <w:p w14:paraId="6030E311"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p>
    <w:p w14:paraId="4E83F392" w14:textId="77777777"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t>ODBIORCY DANYCH</w:t>
      </w:r>
    </w:p>
    <w:p w14:paraId="37240434"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t xml:space="preserve"> </w:t>
      </w:r>
      <w:r w:rsidRPr="00221D13">
        <w:rPr>
          <w:rFonts w:ascii="Times New Roman" w:eastAsiaTheme="minorHAnsi" w:hAnsi="Times New Roman" w:cs="Times New Roman"/>
          <w:color w:val="000000"/>
          <w:kern w:val="0"/>
          <w:sz w:val="20"/>
          <w:szCs w:val="20"/>
          <w:lang w:val="pl-PL" w:eastAsia="en-US" w:bidi="ar-SA"/>
          <w14:ligatures w14:val="standardContextual"/>
        </w:rPr>
        <w:t>Odbiorcami danych są:</w:t>
      </w:r>
    </w:p>
    <w:p w14:paraId="7BC20266"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 Centralny Ośrodek Informatyki – w zakresie technicznego utrzymania Centralnego Rejestru Wyborców;</w:t>
      </w:r>
    </w:p>
    <w:p w14:paraId="5CE2F625"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 Państwowa Komisja Wyborcza – w zakresie nadzorowania prawidłowości aktualizowania Centralnego Rejestru Wyborców.</w:t>
      </w:r>
    </w:p>
    <w:p w14:paraId="0A09C349"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p>
    <w:p w14:paraId="07630869" w14:textId="239104E7"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lastRenderedPageBreak/>
        <w:t>PRZEKAZANIE DANYCH OSOBOWYCH DO PAŃSTWA TRZECIEGO LUB ORGANIZACJI</w:t>
      </w:r>
      <w:r w:rsidR="00FB0218" w:rsidRPr="00221D13">
        <w:rPr>
          <w:rFonts w:ascii="Times New Roman" w:eastAsiaTheme="minorHAnsi" w:hAnsi="Times New Roman" w:cs="Times New Roman"/>
          <w:b/>
          <w:bCs/>
          <w:color w:val="000000"/>
          <w:kern w:val="0"/>
          <w:sz w:val="20"/>
          <w:szCs w:val="20"/>
          <w:lang w:val="pl-PL" w:eastAsia="en-US" w:bidi="ar-SA"/>
          <w14:ligatures w14:val="standardContextual"/>
        </w:rPr>
        <w:t xml:space="preserve"> </w:t>
      </w:r>
      <w:r w:rsidRPr="00221D13">
        <w:rPr>
          <w:rFonts w:ascii="Times New Roman" w:eastAsiaTheme="minorHAnsi" w:hAnsi="Times New Roman" w:cs="Times New Roman"/>
          <w:b/>
          <w:bCs/>
          <w:color w:val="000000"/>
          <w:kern w:val="0"/>
          <w:sz w:val="20"/>
          <w:szCs w:val="20"/>
          <w:lang w:val="pl-PL" w:eastAsia="en-US" w:bidi="ar-SA"/>
          <w14:ligatures w14:val="standardContextual"/>
        </w:rPr>
        <w:t>MIĘDZYNARODOWEJ</w:t>
      </w:r>
    </w:p>
    <w:p w14:paraId="7D464C01"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Dane o obywatelach Unii Europejskiej niebędących obywatelami polskimi, korzystających z praw wyborczych w Rzeczypospolitej Polskiej są przekazywane przez Ministra Cyfryzacji właściwym organom państw członkowskich Unii Europejskiej.</w:t>
      </w:r>
    </w:p>
    <w:p w14:paraId="0CDEB47C"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Minister Cyfryzacji przekazuje właściwym organom państw członkowskich Unii Europejskiej, na ich wniosek, dane dotyczące obywateli polskich chcących korzystać z praw wyborczych na terytorium innego państwa członkowskiego Unii Europejskiej, w zakresie niezbędnym do korzystania z tych praw.</w:t>
      </w:r>
    </w:p>
    <w:p w14:paraId="56BE9EBC"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p>
    <w:p w14:paraId="69DC7A25" w14:textId="77777777"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t>OKRES PRZECHOWYWANIA DANYCH</w:t>
      </w:r>
    </w:p>
    <w:p w14:paraId="22EE13C9" w14:textId="4825612E" w:rsidR="00FB0218"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Okres przechowywania danych obywateli polskich w Centralnym Rejestrze Wyborców obejmuje okres życia danej osoby od momentu ukończenia 17 lat do dnia zarejestrowania dla tej osoby zgonu lub utraty obywatelstwa polskiego. Dla wyborców będących obywatelami Unii Europejskiej niebędących obywatelami</w:t>
      </w:r>
      <w:r w:rsidR="00FB0218" w:rsidRPr="00221D13">
        <w:rPr>
          <w:rFonts w:ascii="Times New Roman" w:eastAsiaTheme="minorHAnsi" w:hAnsi="Times New Roman" w:cs="Times New Roman"/>
          <w:color w:val="000000"/>
          <w:kern w:val="0"/>
          <w:sz w:val="20"/>
          <w:szCs w:val="20"/>
          <w:lang w:val="pl-PL" w:eastAsia="en-US" w:bidi="ar-SA"/>
          <w14:ligatures w14:val="standardContextual"/>
        </w:rPr>
        <w:t xml:space="preserve"> </w:t>
      </w:r>
      <w:r w:rsidRPr="00221D13">
        <w:rPr>
          <w:rFonts w:ascii="Times New Roman" w:eastAsiaTheme="minorHAnsi" w:hAnsi="Times New Roman" w:cs="Times New Roman"/>
          <w:color w:val="000000"/>
          <w:kern w:val="0"/>
          <w:sz w:val="20"/>
          <w:szCs w:val="20"/>
          <w:lang w:val="pl-PL" w:eastAsia="en-US" w:bidi="ar-SA"/>
          <w14:ligatures w14:val="standardContextual"/>
        </w:rPr>
        <w:t>polskimi oraz obywatelami Zjednoczonego Królestwa Wielkiej Brytanii i Irlandii Północnej, uprawnionych do korzystania z praw wyborczych w Rzeczypospolitej Polskiej okres przechowywania danych rozpoczyna się od momentu ujęcia na wniosek w obwodzie g</w:t>
      </w:r>
      <w:r w:rsidR="00B10988" w:rsidRPr="00221D13">
        <w:rPr>
          <w:rFonts w:ascii="Times New Roman" w:eastAsiaTheme="minorHAnsi" w:hAnsi="Times New Roman" w:cs="Times New Roman"/>
          <w:color w:val="000000"/>
          <w:kern w:val="0"/>
          <w:sz w:val="20"/>
          <w:szCs w:val="20"/>
          <w:lang w:val="pl-PL" w:eastAsia="en-US" w:bidi="ar-SA"/>
          <w14:ligatures w14:val="standardContextual"/>
        </w:rPr>
        <w:t>ł</w:t>
      </w:r>
      <w:r w:rsidRPr="00221D13">
        <w:rPr>
          <w:rFonts w:ascii="Times New Roman" w:eastAsiaTheme="minorHAnsi" w:hAnsi="Times New Roman" w:cs="Times New Roman"/>
          <w:color w:val="000000"/>
          <w:kern w:val="0"/>
          <w:sz w:val="20"/>
          <w:szCs w:val="20"/>
          <w:lang w:val="pl-PL" w:eastAsia="en-US" w:bidi="ar-SA"/>
          <w14:ligatures w14:val="standardContextual"/>
        </w:rPr>
        <w:t xml:space="preserve">osowania do czasu złożenia wniosku o skreślenie z Centralnego Rejestru Wyborców albo zarejestrowania w Polsce zgonu lub utraty obywatelstwa uprawniającego do głosowania w Polsce. </w:t>
      </w:r>
    </w:p>
    <w:p w14:paraId="1A47A4E9" w14:textId="606F2512"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Zapisy w dziennikach systemów (logach) Centralnego Rejestru Wyborców przechowywane są przez 5 lat od dnia ich utworzenia (art.18 § 11 ustawy z dnia 5 stycznia 2011 r. – Kodeks wyborczy).</w:t>
      </w:r>
    </w:p>
    <w:p w14:paraId="335DC858" w14:textId="302A885C" w:rsidR="00FB0218" w:rsidRPr="00221D13" w:rsidRDefault="002246B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hAnsi="Times New Roman" w:cs="Times New Roman"/>
          <w:sz w:val="20"/>
          <w:szCs w:val="20"/>
          <w:lang w:val="pl-PL"/>
        </w:rPr>
        <w:t xml:space="preserve">Dokumenty z wyborów (art. 8 §1a </w:t>
      </w:r>
      <w:r w:rsidRPr="00221D13">
        <w:rPr>
          <w:rFonts w:ascii="Times New Roman" w:eastAsiaTheme="minorHAnsi" w:hAnsi="Times New Roman" w:cs="Times New Roman"/>
          <w:color w:val="000000"/>
          <w:kern w:val="0"/>
          <w:sz w:val="20"/>
          <w:szCs w:val="20"/>
          <w:lang w:val="pl-PL" w:eastAsia="en-US" w:bidi="ar-SA"/>
          <w14:ligatures w14:val="standardContextual"/>
        </w:rPr>
        <w:t>ustawy z dnia 5 stycznia 2011 r. – Kodeks wyborczy)</w:t>
      </w:r>
      <w:r w:rsidRPr="00221D13">
        <w:rPr>
          <w:rFonts w:ascii="Times New Roman" w:hAnsi="Times New Roman" w:cs="Times New Roman"/>
          <w:sz w:val="20"/>
          <w:szCs w:val="20"/>
          <w:lang w:val="pl-PL"/>
        </w:rPr>
        <w:t>, są przechowywane przez okres co najmniej 5 lat.</w:t>
      </w:r>
    </w:p>
    <w:p w14:paraId="498E4633"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p>
    <w:p w14:paraId="7227FE46" w14:textId="77777777"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t>PRAWA PODMIOTÓW DANYCH</w:t>
      </w:r>
    </w:p>
    <w:p w14:paraId="0352A4EA"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Przysługuje Pani/Panu:</w:t>
      </w:r>
    </w:p>
    <w:p w14:paraId="148D64A0" w14:textId="4481F4F8"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 xml:space="preserve">- </w:t>
      </w:r>
      <w:r w:rsidR="00FB0218" w:rsidRPr="00221D13">
        <w:rPr>
          <w:rFonts w:ascii="Times New Roman" w:eastAsiaTheme="minorHAnsi" w:hAnsi="Times New Roman" w:cs="Times New Roman"/>
          <w:color w:val="000000"/>
          <w:kern w:val="0"/>
          <w:sz w:val="20"/>
          <w:szCs w:val="20"/>
          <w:lang w:val="pl-PL" w:eastAsia="en-US" w:bidi="ar-SA"/>
          <w14:ligatures w14:val="standardContextual"/>
        </w:rPr>
        <w:t xml:space="preserve"> P</w:t>
      </w:r>
      <w:r w:rsidRPr="00221D13">
        <w:rPr>
          <w:rFonts w:ascii="Times New Roman" w:eastAsiaTheme="minorHAnsi" w:hAnsi="Times New Roman" w:cs="Times New Roman"/>
          <w:color w:val="000000"/>
          <w:kern w:val="0"/>
          <w:sz w:val="20"/>
          <w:szCs w:val="20"/>
          <w:lang w:val="pl-PL" w:eastAsia="en-US" w:bidi="ar-SA"/>
          <w14:ligatures w14:val="standardContextual"/>
        </w:rPr>
        <w:t>rawo dostępu do Pani/Pana danych;</w:t>
      </w:r>
    </w:p>
    <w:p w14:paraId="0F5A09C6" w14:textId="0CB6EB5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w:t>
      </w:r>
      <w:r w:rsidR="00FB0218" w:rsidRPr="00221D13">
        <w:rPr>
          <w:rFonts w:ascii="Times New Roman" w:eastAsiaTheme="minorHAnsi" w:hAnsi="Times New Roman" w:cs="Times New Roman"/>
          <w:color w:val="000000"/>
          <w:kern w:val="0"/>
          <w:sz w:val="20"/>
          <w:szCs w:val="20"/>
          <w:lang w:val="pl-PL" w:eastAsia="en-US" w:bidi="ar-SA"/>
          <w14:ligatures w14:val="standardContextual"/>
        </w:rPr>
        <w:t xml:space="preserve">  P</w:t>
      </w:r>
      <w:r w:rsidRPr="00221D13">
        <w:rPr>
          <w:rFonts w:ascii="Times New Roman" w:eastAsiaTheme="minorHAnsi" w:hAnsi="Times New Roman" w:cs="Times New Roman"/>
          <w:color w:val="000000"/>
          <w:kern w:val="0"/>
          <w:sz w:val="20"/>
          <w:szCs w:val="20"/>
          <w:lang w:val="pl-PL" w:eastAsia="en-US" w:bidi="ar-SA"/>
          <w14:ligatures w14:val="standardContextual"/>
        </w:rPr>
        <w:t>rawo żądania ich sprostowania. Do weryfikacji prawidłowości danych osobowych zawartych w Centralnym Rejestrze Wyborców oraz stwierdzenia niezgodności tych danych ze stanem faktycznym stosuje się art. 11 ustawy z dnia 24 września 2010 r. o ewidencji ludności.</w:t>
      </w:r>
    </w:p>
    <w:p w14:paraId="0C35AB87"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p>
    <w:p w14:paraId="02020F2C" w14:textId="77777777"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t>PRAWO WNIESIENIA SKARGI DO ORGANU NADZORCZEGO</w:t>
      </w:r>
    </w:p>
    <w:p w14:paraId="240CB625"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Przysługuje Pani/Panu również prawo wniesienia skargi do organu nadzorczego</w:t>
      </w:r>
    </w:p>
    <w:p w14:paraId="16B474E6"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 Prezesa Urzędu Ochrony Danych Osobowych; Adres: Stawki 2, 00-193 Warszawa</w:t>
      </w:r>
    </w:p>
    <w:p w14:paraId="23F562AA"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p>
    <w:p w14:paraId="17D6D5B3" w14:textId="77777777"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t>ŹRÓDŁO POCHODZENIA DANYCH OSOBOWYCH</w:t>
      </w:r>
    </w:p>
    <w:p w14:paraId="27D0E183"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Centralny Rejestr Wyborców jest zasilany danymi z Rejestru PESEL.</w:t>
      </w:r>
    </w:p>
    <w:p w14:paraId="13681BE2"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Pani/Pana dane do Centralnego Rejestru Wyborców są wprowadzane także na podstawie orzeczeń sądowych wpływających na realizację prawa wybierania oraz składanych przez Panią/Pana wniosków co do sposobu lub miejsca głosowania.</w:t>
      </w:r>
    </w:p>
    <w:p w14:paraId="1C0276E9"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p>
    <w:p w14:paraId="259878E6" w14:textId="77777777"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t>INFORMACJA O DOWOLNOŚCI LUB OBOWIĄZKU PODANIA DANYCH ORAZ KONSEKWENCJACH NIEPODANIA DANYCH</w:t>
      </w:r>
    </w:p>
    <w:p w14:paraId="6562E87E"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Nie posiada Pani/Pan uprawnień lub obowiązków związanych z podaniem danych osobowych. Zgodnie z art. 18 § 2 ustawy z dnia 5 stycznia 2011 r. – Kodeks wyborczy dane osobowe są przekazywane do Centralnego Rejestru Wyborców z rejestru PESEL, po ukończeniu przez osobę 17 lat.</w:t>
      </w:r>
    </w:p>
    <w:p w14:paraId="1E7E1AEB"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W przypadku działania na wniosek w sprawach związanych ze sposobem lub miejscem głosowania, odmowa podania danych skutkuje niezrealizowaniem żądania.</w:t>
      </w:r>
    </w:p>
    <w:p w14:paraId="66DB677C"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p>
    <w:p w14:paraId="0A1DF025" w14:textId="77777777" w:rsidR="00A57371" w:rsidRPr="00221D13" w:rsidRDefault="00A57371" w:rsidP="00A57371">
      <w:pPr>
        <w:suppressAutoHyphens w:val="0"/>
        <w:autoSpaceDE w:val="0"/>
        <w:adjustRightInd w:val="0"/>
        <w:rPr>
          <w:rFonts w:ascii="Times New Roman" w:eastAsiaTheme="minorHAnsi" w:hAnsi="Times New Roman" w:cs="Times New Roman"/>
          <w:b/>
          <w:bCs/>
          <w:color w:val="000000"/>
          <w:kern w:val="0"/>
          <w:sz w:val="20"/>
          <w:szCs w:val="20"/>
          <w:lang w:val="pl-PL" w:eastAsia="en-US" w:bidi="ar-SA"/>
          <w14:ligatures w14:val="standardContextual"/>
        </w:rPr>
      </w:pPr>
      <w:r w:rsidRPr="00221D13">
        <w:rPr>
          <w:rFonts w:ascii="Times New Roman" w:eastAsiaTheme="minorHAnsi" w:hAnsi="Times New Roman" w:cs="Times New Roman"/>
          <w:b/>
          <w:bCs/>
          <w:color w:val="000000"/>
          <w:kern w:val="0"/>
          <w:sz w:val="20"/>
          <w:szCs w:val="20"/>
          <w:lang w:val="pl-PL" w:eastAsia="en-US" w:bidi="ar-SA"/>
          <w14:ligatures w14:val="standardContextual"/>
        </w:rPr>
        <w:t>INFORMACJA O ZAUTOMATYZOWANYM PODEJMOWANIU DECYZJI I PROFILOWANIU</w:t>
      </w:r>
    </w:p>
    <w:p w14:paraId="399264BA"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r w:rsidRPr="00221D13">
        <w:rPr>
          <w:rFonts w:ascii="Times New Roman" w:eastAsiaTheme="minorHAnsi" w:hAnsi="Times New Roman" w:cs="Times New Roman"/>
          <w:color w:val="000000"/>
          <w:kern w:val="0"/>
          <w:sz w:val="20"/>
          <w:szCs w:val="20"/>
          <w:lang w:val="pl-PL" w:eastAsia="en-US" w:bidi="ar-SA"/>
          <w14:ligatures w14:val="standardContextual"/>
        </w:rPr>
        <w:t>Pani/Pana dane osobowe nie będą podlegały zautomatyzowanemu podejmowaniu decyzji w tym profilowaniu.</w:t>
      </w:r>
    </w:p>
    <w:p w14:paraId="402F10A2" w14:textId="77777777" w:rsidR="00A57371" w:rsidRPr="00221D13" w:rsidRDefault="00A57371"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p>
    <w:p w14:paraId="6D4111C3" w14:textId="77777777" w:rsidR="009964B7" w:rsidRPr="00221D13" w:rsidRDefault="009964B7" w:rsidP="00A57371">
      <w:pPr>
        <w:suppressAutoHyphens w:val="0"/>
        <w:autoSpaceDE w:val="0"/>
        <w:adjustRightInd w:val="0"/>
        <w:rPr>
          <w:rFonts w:ascii="Times New Roman" w:eastAsiaTheme="minorHAnsi" w:hAnsi="Times New Roman" w:cs="Times New Roman"/>
          <w:color w:val="000000"/>
          <w:kern w:val="0"/>
          <w:sz w:val="20"/>
          <w:szCs w:val="20"/>
          <w:lang w:val="pl-PL" w:eastAsia="en-US" w:bidi="ar-SA"/>
          <w14:ligatures w14:val="standardContextual"/>
        </w:rPr>
      </w:pPr>
    </w:p>
    <w:p w14:paraId="689DE141" w14:textId="77777777" w:rsidR="00A57371" w:rsidRPr="009964B7" w:rsidRDefault="00A57371" w:rsidP="00A57371">
      <w:pPr>
        <w:pStyle w:val="Standard"/>
        <w:rPr>
          <w:rFonts w:ascii="Times New Roman" w:hAnsi="Times New Roman" w:cs="Times New Roman"/>
          <w:sz w:val="22"/>
          <w:szCs w:val="22"/>
          <w:lang w:val="pl-PL"/>
        </w:rPr>
      </w:pPr>
      <w:r w:rsidRPr="009964B7">
        <w:rPr>
          <w:rFonts w:ascii="Times New Roman" w:hAnsi="Times New Roman" w:cs="Times New Roman"/>
          <w:sz w:val="22"/>
          <w:szCs w:val="22"/>
          <w:lang w:val="pl-PL"/>
        </w:rPr>
        <w:t xml:space="preserve">Zapoznałem/łam się z klauzulą  informacyjną </w:t>
      </w:r>
    </w:p>
    <w:p w14:paraId="0BD7629E" w14:textId="77777777" w:rsidR="00A57371" w:rsidRPr="009964B7" w:rsidRDefault="00A57371" w:rsidP="00A57371">
      <w:pPr>
        <w:pStyle w:val="Standard"/>
        <w:rPr>
          <w:rFonts w:ascii="Times New Roman" w:hAnsi="Times New Roman" w:cs="Times New Roman"/>
          <w:sz w:val="22"/>
          <w:szCs w:val="22"/>
          <w:lang w:val="pl-PL"/>
        </w:rPr>
      </w:pPr>
    </w:p>
    <w:p w14:paraId="60EEFF5E" w14:textId="77777777" w:rsidR="00A57371" w:rsidRPr="009964B7" w:rsidRDefault="00A57371" w:rsidP="00A57371">
      <w:pPr>
        <w:pStyle w:val="Standard"/>
        <w:rPr>
          <w:rFonts w:ascii="Times New Roman" w:hAnsi="Times New Roman" w:cs="Times New Roman"/>
          <w:sz w:val="22"/>
          <w:szCs w:val="22"/>
          <w:lang w:val="pl-PL"/>
        </w:rPr>
      </w:pPr>
      <w:r w:rsidRPr="009964B7">
        <w:rPr>
          <w:rFonts w:ascii="Times New Roman" w:hAnsi="Times New Roman" w:cs="Times New Roman"/>
          <w:sz w:val="22"/>
          <w:szCs w:val="22"/>
          <w:lang w:val="pl-PL"/>
        </w:rPr>
        <w:t>data...............................................................podpis...........................................................</w:t>
      </w:r>
    </w:p>
    <w:p w14:paraId="4BC7AD49" w14:textId="77777777" w:rsidR="00A57371" w:rsidRPr="009964B7" w:rsidRDefault="00A57371" w:rsidP="00A57371">
      <w:pPr>
        <w:rPr>
          <w:rFonts w:ascii="Times New Roman" w:hAnsi="Times New Roman" w:cs="Times New Roman"/>
          <w:sz w:val="22"/>
          <w:szCs w:val="22"/>
        </w:rPr>
      </w:pPr>
    </w:p>
    <w:p w14:paraId="3294DAB2" w14:textId="77777777" w:rsidR="00091619" w:rsidRDefault="00091619"/>
    <w:sectPr w:rsidR="00091619" w:rsidSect="00634D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76"/>
    <w:rsid w:val="00091619"/>
    <w:rsid w:val="00114D9B"/>
    <w:rsid w:val="00191609"/>
    <w:rsid w:val="00221D13"/>
    <w:rsid w:val="002246B1"/>
    <w:rsid w:val="00961476"/>
    <w:rsid w:val="009964B7"/>
    <w:rsid w:val="00A57371"/>
    <w:rsid w:val="00B10988"/>
    <w:rsid w:val="00FB02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64D7"/>
  <w15:chartTrackingRefBased/>
  <w15:docId w15:val="{F44A309C-10D8-4BC9-A4EA-3A94947F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7371"/>
    <w:pPr>
      <w:suppressAutoHyphens/>
      <w:autoSpaceDN w:val="0"/>
      <w:spacing w:after="0" w:line="240" w:lineRule="auto"/>
    </w:pPr>
    <w:rPr>
      <w:rFonts w:ascii="Liberation Serif" w:eastAsia="SimSun" w:hAnsi="Liberation Serif" w:cs="Mangal"/>
      <w:kern w:val="3"/>
      <w:sz w:val="24"/>
      <w:szCs w:val="24"/>
      <w:lang w:val="en-US"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57371"/>
    <w:pPr>
      <w:suppressAutoHyphens/>
      <w:autoSpaceDN w:val="0"/>
      <w:spacing w:after="0" w:line="240" w:lineRule="auto"/>
    </w:pPr>
    <w:rPr>
      <w:rFonts w:ascii="Liberation Serif" w:eastAsia="SimSun" w:hAnsi="Liberation Serif" w:cs="Mangal"/>
      <w:kern w:val="3"/>
      <w:sz w:val="24"/>
      <w:szCs w:val="24"/>
      <w:lang w:val="en-US" w:eastAsia="zh-CN" w:bidi="hi-IN"/>
      <w14:ligatures w14:val="none"/>
    </w:rPr>
  </w:style>
  <w:style w:type="character" w:styleId="Hipercze">
    <w:name w:val="Hyperlink"/>
    <w:basedOn w:val="Domylnaczcionkaakapitu"/>
    <w:uiPriority w:val="99"/>
    <w:unhideWhenUsed/>
    <w:rsid w:val="00A57371"/>
    <w:rPr>
      <w:color w:val="0563C1" w:themeColor="hyperlink"/>
      <w:u w:val="single"/>
    </w:rPr>
  </w:style>
  <w:style w:type="paragraph" w:styleId="Akapitzlist">
    <w:name w:val="List Paragraph"/>
    <w:basedOn w:val="Normalny"/>
    <w:uiPriority w:val="34"/>
    <w:qFormat/>
    <w:rsid w:val="00A57371"/>
    <w:pPr>
      <w:suppressAutoHyphens w:val="0"/>
      <w:autoSpaceDN/>
      <w:spacing w:after="200" w:line="276" w:lineRule="auto"/>
      <w:ind w:left="720"/>
      <w:contextualSpacing/>
    </w:pPr>
    <w:rPr>
      <w:rFonts w:asciiTheme="minorHAnsi" w:eastAsiaTheme="minorHAnsi" w:hAnsiTheme="minorHAnsi" w:cstheme="minorBidi"/>
      <w:kern w:val="0"/>
      <w:sz w:val="22"/>
      <w:szCs w:val="22"/>
      <w:lang w:val="pl-P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pl/web/dyplomacja/polskie-przedstawicielstwa-naswiecie" TargetMode="External"/><Relationship Id="rId5" Type="http://schemas.openxmlformats.org/officeDocument/2006/relationships/hyperlink" Target="mailto:ug@budry.pl" TargetMode="External"/><Relationship Id="rId4" Type="http://schemas.openxmlformats.org/officeDocument/2006/relationships/hyperlink" Target="mailto:ug@budr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1236</Words>
  <Characters>7420</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Królik-Kopczyk</dc:creator>
  <cp:keywords/>
  <dc:description/>
  <cp:lastModifiedBy>Anna Królik-Kopczyk</cp:lastModifiedBy>
  <cp:revision>11</cp:revision>
  <cp:lastPrinted>2023-09-01T09:31:00Z</cp:lastPrinted>
  <dcterms:created xsi:type="dcterms:W3CDTF">2023-09-01T08:37:00Z</dcterms:created>
  <dcterms:modified xsi:type="dcterms:W3CDTF">2023-09-01T10:59:00Z</dcterms:modified>
</cp:coreProperties>
</file>