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06" w:rsidRPr="001C7F64" w:rsidRDefault="00230006" w:rsidP="00230006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Załącznik Nr 1 </w:t>
      </w:r>
    </w:p>
    <w:p w:rsidR="00230006" w:rsidRPr="001C7F64" w:rsidRDefault="00230006" w:rsidP="00230006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do Zarządzenia Nr </w:t>
      </w:r>
      <w:r>
        <w:rPr>
          <w:rFonts w:ascii="Calibri" w:hAnsi="Calibri" w:cs="Calibri"/>
        </w:rPr>
        <w:t>13</w:t>
      </w:r>
      <w:r w:rsidRPr="001C7F64">
        <w:rPr>
          <w:rFonts w:ascii="Calibri" w:hAnsi="Calibri" w:cs="Calibri"/>
        </w:rPr>
        <w:t>/2022</w:t>
      </w:r>
    </w:p>
    <w:p w:rsidR="00230006" w:rsidRPr="001C7F64" w:rsidRDefault="00230006" w:rsidP="00230006">
      <w:pPr>
        <w:autoSpaceDE w:val="0"/>
        <w:autoSpaceDN w:val="0"/>
        <w:adjustRightInd w:val="0"/>
        <w:ind w:left="4248" w:firstLine="70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>Wójta Gminy Budry</w:t>
      </w:r>
    </w:p>
    <w:p w:rsidR="00230006" w:rsidRPr="001C7F64" w:rsidRDefault="00230006" w:rsidP="00230006">
      <w:pPr>
        <w:autoSpaceDE w:val="0"/>
        <w:autoSpaceDN w:val="0"/>
        <w:adjustRightInd w:val="0"/>
        <w:ind w:left="4248" w:firstLine="708"/>
        <w:jc w:val="right"/>
        <w:rPr>
          <w:rFonts w:ascii="Calibri" w:hAnsi="Calibri" w:cs="Calibri"/>
        </w:rPr>
      </w:pPr>
      <w:r w:rsidRPr="001C7F64">
        <w:rPr>
          <w:rFonts w:ascii="Calibri" w:hAnsi="Calibri" w:cs="Calibri"/>
        </w:rPr>
        <w:t>z dnia 24 marca 2022 r.</w:t>
      </w:r>
    </w:p>
    <w:p w:rsidR="00230006" w:rsidRPr="001C7F64" w:rsidRDefault="00230006" w:rsidP="00230006">
      <w:pPr>
        <w:autoSpaceDE w:val="0"/>
        <w:autoSpaceDN w:val="0"/>
        <w:adjustRightInd w:val="0"/>
        <w:ind w:left="4248" w:firstLine="708"/>
        <w:jc w:val="right"/>
        <w:rPr>
          <w:rFonts w:ascii="Calibri" w:hAnsi="Calibri" w:cs="Calibri"/>
        </w:rPr>
      </w:pPr>
    </w:p>
    <w:p w:rsidR="00230006" w:rsidRPr="001C7F64" w:rsidRDefault="00230006" w:rsidP="0023000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Wójt Gminy Budry</w:t>
      </w:r>
    </w:p>
    <w:p w:rsidR="00230006" w:rsidRPr="001C7F64" w:rsidRDefault="00230006" w:rsidP="0023000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Na podstawie art.11 i art. 13 ustawy z dnia 24 kwietnia 2003 roku o działalności pożytku publicznego i o wolontariacie (tj. </w:t>
      </w:r>
      <w:hyperlink r:id="rId5" w:history="1">
        <w:r w:rsidRPr="001C7F64">
          <w:rPr>
            <w:rStyle w:val="Hipercze"/>
            <w:rFonts w:ascii="Calibri" w:hAnsi="Calibri" w:cs="Calibri"/>
            <w:color w:val="auto"/>
            <w:u w:val="none"/>
          </w:rPr>
          <w:t xml:space="preserve">Dz. U. 2020 r., poz. </w:t>
        </w:r>
      </w:hyperlink>
      <w:r w:rsidRPr="001C7F64">
        <w:rPr>
          <w:rFonts w:ascii="Calibri" w:hAnsi="Calibri" w:cs="Calibri"/>
        </w:rPr>
        <w:t>1057 późn. zm.)</w:t>
      </w:r>
    </w:p>
    <w:p w:rsidR="00230006" w:rsidRPr="001C7F64" w:rsidRDefault="00230006" w:rsidP="0023000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C7F64">
        <w:rPr>
          <w:rFonts w:ascii="Calibri" w:hAnsi="Calibri" w:cs="Calibri"/>
          <w:b/>
          <w:bCs/>
        </w:rPr>
        <w:t xml:space="preserve">ogłasza otwarty konkurs ofert </w:t>
      </w:r>
      <w:r w:rsidRPr="001C7F64">
        <w:rPr>
          <w:rFonts w:ascii="Calibri" w:hAnsi="Calibri" w:cs="Calibri"/>
          <w:b/>
        </w:rPr>
        <w:t>w sprawie wyboru Operatora Konkursu na dotacje w ramach regrantingu w 2022 r.</w:t>
      </w:r>
    </w:p>
    <w:p w:rsidR="00230006" w:rsidRPr="001C7F64" w:rsidRDefault="00230006" w:rsidP="00230006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C7F64">
        <w:rPr>
          <w:rFonts w:ascii="Calibri" w:hAnsi="Calibri" w:cs="Calibri"/>
          <w:b/>
          <w:bCs/>
        </w:rPr>
        <w:t xml:space="preserve">na realizację w formie wsparcia zadania z zakresu: </w:t>
      </w:r>
      <w:r w:rsidRPr="001C7F64">
        <w:rPr>
          <w:rFonts w:ascii="Calibri" w:hAnsi="Calibri" w:cs="Calibri"/>
          <w:i/>
        </w:rPr>
        <w:t>Działalność na rzecz organizacji pozarządowych oraz podmiotów wymienionych w art. 3 ust.3 w zakresie określonym w art. 4 ust. 1 pkt 1-30 ustawy o działalności pożytku publicznego.</w:t>
      </w:r>
    </w:p>
    <w:p w:rsidR="00230006" w:rsidRPr="001C7F64" w:rsidRDefault="00230006" w:rsidP="00230006">
      <w:pPr>
        <w:autoSpaceDE w:val="0"/>
        <w:spacing w:line="276" w:lineRule="auto"/>
        <w:jc w:val="both"/>
        <w:rPr>
          <w:rFonts w:ascii="Calibri" w:hAnsi="Calibri" w:cs="Calibri"/>
        </w:rPr>
      </w:pPr>
    </w:p>
    <w:p w:rsidR="00230006" w:rsidRPr="001C7F64" w:rsidRDefault="00230006" w:rsidP="0023000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/>
        </w:rPr>
      </w:pPr>
      <w:r w:rsidRPr="001C7F64">
        <w:rPr>
          <w:rFonts w:ascii="Calibri" w:hAnsi="Calibri" w:cs="Calibri"/>
          <w:b/>
          <w:bCs/>
        </w:rPr>
        <w:t>Rodzaj zadania i wysokość środków publicznych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230006" w:rsidRPr="001C7F64" w:rsidRDefault="00230006" w:rsidP="0023000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Dofinansowanie dotyczy:</w:t>
      </w:r>
    </w:p>
    <w:p w:rsidR="00230006" w:rsidRPr="001C7F64" w:rsidRDefault="00230006" w:rsidP="00230006">
      <w:pPr>
        <w:autoSpaceDE w:val="0"/>
        <w:spacing w:line="276" w:lineRule="auto"/>
        <w:ind w:left="142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Wyłonienia podmiotu, zwanego dalej Operatorem, który przeprowadzi Konkurs na dotacje od momentu ogłoszenia konkursu do momentu rozliczenia przyznanych w jego ramach dotacji na zadanie z zakresu: </w:t>
      </w:r>
      <w:r w:rsidRPr="001C7F64">
        <w:rPr>
          <w:rFonts w:ascii="Calibri" w:hAnsi="Calibri" w:cs="Calibri"/>
          <w:i/>
        </w:rPr>
        <w:t>Działalność na rzecz organizacji pozarządowych oraz podmiotów wymienionych w art. 3 ust.3 w zakresie określonym w art.  4 ust. 1 pkt 1-30 ustawy o działalności pożytku publicznego</w:t>
      </w:r>
      <w:r w:rsidRPr="001C7F64">
        <w:rPr>
          <w:rFonts w:ascii="Calibri" w:hAnsi="Calibri" w:cs="Calibri"/>
        </w:rPr>
        <w:t xml:space="preserve"> poprzez udzielenie wsparcia finansowego </w:t>
      </w:r>
      <w:r w:rsidRPr="001C7F64">
        <w:rPr>
          <w:rFonts w:ascii="Calibri" w:hAnsi="Calibri" w:cs="Calibri"/>
        </w:rPr>
        <w:br/>
        <w:t xml:space="preserve">o którym mowa w art. 11 ust. 1 pkt 1 ustawy z dnia 24 kwietnia 2003 r. o działalności pożytku publicznego i o wolontariacie (tj. </w:t>
      </w:r>
      <w:hyperlink r:id="rId6" w:history="1">
        <w:r w:rsidRPr="001C7F64">
          <w:rPr>
            <w:rStyle w:val="Hipercze"/>
            <w:rFonts w:ascii="Calibri" w:hAnsi="Calibri" w:cs="Calibri"/>
            <w:color w:val="auto"/>
            <w:u w:val="none"/>
          </w:rPr>
          <w:t xml:space="preserve">Dz. U. 2020 r., poz. </w:t>
        </w:r>
      </w:hyperlink>
      <w:r w:rsidRPr="001C7F64">
        <w:rPr>
          <w:rFonts w:ascii="Calibri" w:hAnsi="Calibri" w:cs="Calibri"/>
        </w:rPr>
        <w:t xml:space="preserve">1057 późn. zm.), zwanej dalej „ustawą”. </w:t>
      </w:r>
    </w:p>
    <w:p w:rsidR="00230006" w:rsidRPr="001C7F64" w:rsidRDefault="00230006" w:rsidP="0023000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  <w:b/>
          <w:bCs/>
        </w:rPr>
        <w:t>Wysokość dotacji na realizację zadania: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Wysokość środków publicznych przeznaczonych na wsparcie realizacji zadania z zakresu d</w:t>
      </w:r>
      <w:r w:rsidRPr="001C7F64">
        <w:rPr>
          <w:rFonts w:ascii="Calibri" w:hAnsi="Calibri" w:cs="Calibri"/>
          <w:i/>
        </w:rPr>
        <w:t>ziałalność na rzecz organizacji pozarządowych oraz podmiotów wymienionych w art. 3 ust.3 w zakresie określonym w art. 4 ust. 1 pkt 1-30 ustawy o działalności pożytku publicznego</w:t>
      </w:r>
      <w:r w:rsidRPr="001C7F64">
        <w:rPr>
          <w:rFonts w:ascii="Calibri" w:hAnsi="Calibri" w:cs="Calibri"/>
        </w:rPr>
        <w:t xml:space="preserve"> w </w:t>
      </w:r>
      <w:r w:rsidRPr="001C7F64">
        <w:rPr>
          <w:rFonts w:ascii="Calibri" w:hAnsi="Calibri" w:cs="Calibri"/>
          <w:b/>
        </w:rPr>
        <w:t>formie regrantingu wynosi: 4. 000 zł.</w:t>
      </w:r>
      <w:r w:rsidRPr="001C7F64">
        <w:rPr>
          <w:rFonts w:ascii="Calibri" w:hAnsi="Calibri" w:cs="Calibri"/>
        </w:rPr>
        <w:t xml:space="preserve"> 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Środki przeznaczone na realizację zadania w całości muszą zostać przeznaczone przez operatora na dotacje. Koszty obsługi oraz ewentualne koszty promocji lub wyposażenia są wkładem własnym operatora.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30006" w:rsidRPr="001C7F64" w:rsidRDefault="00230006" w:rsidP="00230006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Podmiotami uprawnionymi do złożenia oferty na </w:t>
      </w:r>
      <w:r w:rsidRPr="001C7F64">
        <w:rPr>
          <w:rStyle w:val="Pogrubienie"/>
          <w:rFonts w:ascii="Calibri" w:hAnsi="Calibri" w:cs="Calibri"/>
        </w:rPr>
        <w:t>operatora</w:t>
      </w:r>
      <w:r w:rsidRPr="001C7F64">
        <w:rPr>
          <w:rFonts w:ascii="Calibri" w:hAnsi="Calibri" w:cs="Calibri"/>
        </w:rPr>
        <w:t xml:space="preserve"> są organizacje pozarządowe w rozumieniu art. 3 ust. 2 ustawy oraz podmioty, o których mowa w art. 3 ust. 3 ustawy, które statutowo prowadzą działalność na rzecz organizacji pozarządowych oraz podmiotów wymienionych w art. 3 ust. 3 ustawy.</w:t>
      </w:r>
    </w:p>
    <w:p w:rsidR="00230006" w:rsidRPr="001C7F64" w:rsidRDefault="00230006" w:rsidP="00230006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Oferowane zadanie realizowane będzie przez operatora w terminie </w:t>
      </w:r>
      <w:r w:rsidRPr="001C7F64">
        <w:rPr>
          <w:rFonts w:ascii="Calibri" w:hAnsi="Calibri" w:cs="Calibri"/>
          <w:b/>
        </w:rPr>
        <w:t>do 31 grudnia 2022 r.</w:t>
      </w:r>
    </w:p>
    <w:p w:rsidR="00230006" w:rsidRPr="001C7F64" w:rsidRDefault="00230006" w:rsidP="00230006">
      <w:pPr>
        <w:numPr>
          <w:ilvl w:val="0"/>
          <w:numId w:val="2"/>
        </w:numPr>
        <w:autoSpaceDE w:val="0"/>
        <w:autoSpaceDN w:val="0"/>
        <w:adjustRightInd w:val="0"/>
        <w:ind w:left="0" w:firstLine="273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  <w:b/>
        </w:rPr>
        <w:t>Do zadań operatora,</w:t>
      </w:r>
      <w:r w:rsidRPr="001C7F64">
        <w:rPr>
          <w:rFonts w:ascii="Calibri" w:hAnsi="Calibri" w:cs="Calibri"/>
        </w:rPr>
        <w:t xml:space="preserve"> wybranego w ramach otwartego konkursu ofert, będzie należało: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a) opracowanie dokumentacji konkursowej,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przeprowadzenie Konkursu na dotacje dla innych organizacji pozarządowych (lub podmiotów uprawnionych zgodnie z art. 3 ust. 3 ustawy) w sposób zapewniający jawność i uczciwą konkurencję,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c) zebranie ofert, ocena i wybór realizatorów projektów,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d) podpisanie umów na realizację projektów,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lastRenderedPageBreak/>
        <w:t>e) wypłata dotacji, monitoring i rozliczenie realizacji projektów.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f) rozliczenie realizacji całości zadania.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g) W ramach Konkursu na dotacje dopuszczalny jest każdy rodzaj wkładu własnego (finansowy oraz niefinansowy w postaci wkładu osobowego).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h) prowadzenie punktu informacyjno-doradczego dla organizacji w zakresie przygotowania ofert w okresie składania ofert oraz dla realizatorów projektów w okresie ich realizacji.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</w:p>
    <w:p w:rsidR="00230006" w:rsidRPr="001C7F64" w:rsidRDefault="00230006" w:rsidP="00230006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W ramach Konkursu na dotacje, Operator powinien w szczególności preferować typy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projektów, które skierowane są do mieszkańców Gminy Budry. Realizator projektu musi realizować zadanie na terenie gminy Budry.</w:t>
      </w:r>
    </w:p>
    <w:p w:rsidR="00230006" w:rsidRPr="001C7F64" w:rsidRDefault="00230006" w:rsidP="00230006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rFonts w:ascii="Calibri" w:hAnsi="Calibri" w:cs="Calibri"/>
          <w:b/>
        </w:rPr>
      </w:pPr>
      <w:r w:rsidRPr="001C7F64">
        <w:rPr>
          <w:rStyle w:val="Pogrubienie"/>
          <w:rFonts w:ascii="Calibri" w:hAnsi="Calibri" w:cs="Calibri"/>
          <w:b w:val="0"/>
        </w:rPr>
        <w:t>Realizatorami projektów</w:t>
      </w:r>
      <w:r w:rsidRPr="001C7F64">
        <w:rPr>
          <w:rStyle w:val="Pogrubienie"/>
          <w:rFonts w:ascii="Calibri" w:hAnsi="Calibri" w:cs="Calibri"/>
        </w:rPr>
        <w:t xml:space="preserve"> </w:t>
      </w:r>
      <w:r w:rsidRPr="001C7F64">
        <w:rPr>
          <w:rFonts w:ascii="Calibri" w:hAnsi="Calibri" w:cs="Calibri"/>
        </w:rPr>
        <w:t xml:space="preserve">w ramach konkursu na dotacje mogą być organizacje pozarządowe w rozumieniu art. 3 ust. 2 ustawy oraz podmioty, o których mowa w art. 3 ust. 3 ustawy, oraz koła gospodyń wiejskich, których działalność statutowa mieści się w obszarze zadania publicznego 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II. Zasady przyznawania dotacji i obowiązujące terminy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Zadanie winno by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realizowane w taki sposób, aby w maksymalnym stopniu podmiotami działa</w:t>
      </w:r>
      <w:r w:rsidRPr="001C7F64">
        <w:rPr>
          <w:rFonts w:ascii="Calibri" w:eastAsia="TimesNewRoman" w:hAnsi="Calibri" w:cs="Calibri"/>
        </w:rPr>
        <w:t xml:space="preserve">ń </w:t>
      </w:r>
      <w:r w:rsidRPr="001C7F64">
        <w:rPr>
          <w:rFonts w:ascii="Calibri" w:hAnsi="Calibri" w:cs="Calibri"/>
        </w:rPr>
        <w:t>byli mieszka</w:t>
      </w:r>
      <w:r w:rsidRPr="001C7F64">
        <w:rPr>
          <w:rFonts w:ascii="Calibri" w:eastAsia="TimesNewRoman" w:hAnsi="Calibri" w:cs="Calibri"/>
        </w:rPr>
        <w:t>ń</w:t>
      </w:r>
      <w:r w:rsidRPr="001C7F64">
        <w:rPr>
          <w:rFonts w:ascii="Calibri" w:hAnsi="Calibri" w:cs="Calibri"/>
        </w:rPr>
        <w:t>cy gminy Budry.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 Zlecanie realizacji w/w zadań publicznych będzie miało formę wsparcia zadań wraz z udzieleniem dotacji na dofinansowanie ich realizacji. Podmiotami uprawnionymi do składania ofert są organizacje pozarządowe w rozumieniu ustawy z dnia 24 kwietnia 2003 r. o działalności pożytku publicznego i o wolontariacie  oraz inne podmioty wskazane w art. 3 ust. 2 i 3.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Warunkiem przystąpienia do konkursu jest złożenie w nieprzekraczalnym terminie do dnia </w:t>
      </w:r>
      <w:r w:rsidRPr="007A4696">
        <w:rPr>
          <w:rFonts w:ascii="Calibri" w:hAnsi="Calibri" w:cs="Calibri"/>
          <w:b/>
          <w:bCs/>
        </w:rPr>
        <w:t>14</w:t>
      </w:r>
      <w:r w:rsidRPr="001C7F64">
        <w:rPr>
          <w:rFonts w:ascii="Calibri" w:hAnsi="Calibri" w:cs="Calibri"/>
        </w:rPr>
        <w:t xml:space="preserve"> </w:t>
      </w:r>
      <w:r w:rsidRPr="001C7F64">
        <w:rPr>
          <w:rFonts w:ascii="Calibri" w:hAnsi="Calibri" w:cs="Calibri"/>
          <w:b/>
          <w:bCs/>
        </w:rPr>
        <w:t xml:space="preserve">kwietnia 2022 r. do godz. 14.30 </w:t>
      </w:r>
      <w:r w:rsidRPr="001C7F64">
        <w:rPr>
          <w:rFonts w:ascii="Calibri" w:hAnsi="Calibri" w:cs="Calibri"/>
        </w:rPr>
        <w:t>oferty na adres</w:t>
      </w:r>
      <w:r w:rsidRPr="001C7F64">
        <w:rPr>
          <w:rFonts w:ascii="Calibri" w:hAnsi="Calibri" w:cs="Calibri"/>
          <w:b/>
        </w:rPr>
        <w:t>: Urząd Gminy w Budrach</w:t>
      </w:r>
      <w:r w:rsidRPr="001C7F64">
        <w:rPr>
          <w:rFonts w:ascii="Calibri" w:hAnsi="Calibri" w:cs="Calibri"/>
          <w:b/>
        </w:rPr>
        <w:br/>
        <w:t>Al. Wojska Polskiego 27, 11-606 Budry</w:t>
      </w:r>
      <w:r w:rsidRPr="001C7F64">
        <w:rPr>
          <w:rFonts w:ascii="Calibri" w:hAnsi="Calibri" w:cs="Calibri"/>
        </w:rPr>
        <w:t xml:space="preserve"> lub osobiście w sekretariacie tut. Urzędu. O zachowaniu terminu decyduje data zło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enia oferty lub data stempla pocztowego.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Oferta powinna być oznaczona „</w:t>
      </w:r>
      <w:r w:rsidRPr="001C7F64">
        <w:rPr>
          <w:rFonts w:ascii="Calibri" w:hAnsi="Calibri" w:cs="Calibri"/>
          <w:b/>
          <w:bCs/>
        </w:rPr>
        <w:t xml:space="preserve">Konkurs ofert </w:t>
      </w:r>
      <w:r w:rsidRPr="001C7F64">
        <w:rPr>
          <w:rFonts w:ascii="Calibri" w:hAnsi="Calibri" w:cs="Calibri"/>
          <w:b/>
        </w:rPr>
        <w:t>w sprawie wyboru Operatora Konkursu na dotacje w ramach regrantingu 2022”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 Oferty powinny być złożone zgodnie z rozporządzeniem </w:t>
      </w:r>
      <w:r w:rsidRPr="001C7F64">
        <w:rPr>
          <w:rFonts w:ascii="Calibri" w:hAnsi="Calibri" w:cs="Calibri"/>
          <w:color w:val="FF0000"/>
        </w:rPr>
        <w:t>Przewodniczącego Komitetu do spraw Pożytku Publicznego z dnia 24 października 2018 r.</w:t>
      </w:r>
      <w:r w:rsidRPr="001C7F64">
        <w:rPr>
          <w:rFonts w:ascii="Calibri" w:hAnsi="Calibri" w:cs="Calibri"/>
        </w:rPr>
        <w:t xml:space="preserve"> w sprawie wzorów ofert i ramowych wzorów umów dotyczących realizacji zadań publicznych oraz wzorów sprawozdań z wykonania tych zadań. (Wzory te dostępne są na stronie internetowej Biuletynu Informacji Publicznej </w:t>
      </w:r>
      <w:hyperlink r:id="rId7" w:history="1">
        <w:r w:rsidRPr="001C7F64">
          <w:rPr>
            <w:rStyle w:val="Hipercze"/>
            <w:rFonts w:ascii="Calibri" w:hAnsi="Calibri" w:cs="Calibri"/>
            <w:color w:val="auto"/>
          </w:rPr>
          <w:t>https://bipbudry.warmia.mazury.pl/</w:t>
        </w:r>
      </w:hyperlink>
      <w:r w:rsidRPr="001C7F64">
        <w:rPr>
          <w:rFonts w:ascii="Calibri" w:hAnsi="Calibri" w:cs="Calibri"/>
        </w:rPr>
        <w:t xml:space="preserve"> w zakładce „Organizacje pozarządowe” – konkursy ofert 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Oferty, które wpłyną po terminie określonym w ust. 4 nie będą rozpatrywane </w:t>
      </w:r>
      <w:r w:rsidRPr="001C7F64">
        <w:rPr>
          <w:rFonts w:ascii="Calibri" w:hAnsi="Calibri" w:cs="Calibri"/>
        </w:rPr>
        <w:br/>
        <w:t>i otwierane.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Do oferty należy dołączyć pełnomocnictwa do działania w imieniu organizacji </w:t>
      </w:r>
      <w:r w:rsidRPr="001C7F64">
        <w:rPr>
          <w:rFonts w:ascii="Calibri" w:hAnsi="Calibri" w:cs="Calibri"/>
        </w:rPr>
        <w:br/>
        <w:t>(w przypadku, gdy ofertę lub umowę o dotacje podpisują osoby inne niż umocowane do reprezentacji zgodnie z rejestrem)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Dwie lub więcej organizacje lub podmioty wymienione w art. 3 ust 3 ustawy </w:t>
      </w:r>
      <w:r w:rsidRPr="001C7F64">
        <w:rPr>
          <w:rFonts w:ascii="Calibri" w:hAnsi="Calibri" w:cs="Calibri"/>
        </w:rPr>
        <w:br/>
        <w:t>o działalności pożytku publicznego i o wolontariacie, działające wspólnie mogą złożyć ofertę wspólną.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Oferta wspólna wskazuje: </w:t>
      </w:r>
    </w:p>
    <w:p w:rsidR="00230006" w:rsidRPr="001C7F64" w:rsidRDefault="00230006" w:rsidP="00230006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lastRenderedPageBreak/>
        <w:t>a) jakie działania w ramach realizacji zadania publicznego będą wykonywać poszczególne organizacje pozarządowe lub podmioty wymienione w art. 3 ust. 3 ustawy o działalności pożytku publicznego i o wolontariacie,</w:t>
      </w:r>
    </w:p>
    <w:p w:rsidR="00230006" w:rsidRPr="001C7F64" w:rsidRDefault="00230006" w:rsidP="00230006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sposób reprezentacji podmiotów, o których mowa w pkt. 5 i 6 , wobec organu administracji publicznej.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Umowę zawartą między organizacjami pozarządowymi lub podmiotami wymienionymi w art. 3 ust. 3 ustawy o działalności pożytku publicznego i o wolontariacie, określającej zakres ich świadczeń składających się na realizację zdania publicznego, załącza się do umowy o wsparcie realizacji zadania publicznego lub powierzenie realizacji zadania publicznego.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Organizacje pozarządowe lub podmioty wskazane w art.3 ust. 3 ustawy o działalności pożytku publicznego i o wolontariacie składające ofertę wspólną ponoszą odpowiedzialność solidarną za zobowiązania, o których mowa w art. 16 ust. 1 ustawy.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 Rozpatrywane są wyłącznie oferty złożone w terminie określonym w ogłoszeniu, </w:t>
      </w:r>
      <w:r w:rsidRPr="001C7F64">
        <w:rPr>
          <w:rFonts w:ascii="Calibri" w:hAnsi="Calibri" w:cs="Calibri"/>
        </w:rPr>
        <w:br/>
        <w:t>na obowiązujących drukach, kompletne i prawidłowo wypełnione.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  <w:b/>
        </w:rPr>
      </w:pPr>
      <w:r w:rsidRPr="001C7F64">
        <w:rPr>
          <w:rFonts w:ascii="Calibri" w:hAnsi="Calibri" w:cs="Calibri"/>
        </w:rPr>
        <w:t xml:space="preserve">Do oferty należy dołączyć oświadczenie dotyczące przetwarzania danych osobowych stanowiące </w:t>
      </w:r>
      <w:r w:rsidRPr="001C7F64">
        <w:rPr>
          <w:rFonts w:ascii="Calibri" w:hAnsi="Calibri" w:cs="Calibri"/>
          <w:b/>
        </w:rPr>
        <w:t xml:space="preserve">załącznik nr 2 do </w:t>
      </w:r>
      <w:r w:rsidRPr="001C7F64">
        <w:rPr>
          <w:rFonts w:ascii="Calibri" w:hAnsi="Calibri" w:cs="Calibri"/>
        </w:rPr>
        <w:t>zarządzenia</w:t>
      </w:r>
      <w:r w:rsidRPr="001C7F64">
        <w:rPr>
          <w:rFonts w:ascii="Calibri" w:hAnsi="Calibri" w:cs="Calibri"/>
          <w:b/>
        </w:rPr>
        <w:t xml:space="preserve">. 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Złożenie oferty o dofinansowanie nie jest równoznaczne z przyznaniem dotacji.</w:t>
      </w:r>
    </w:p>
    <w:p w:rsidR="00230006" w:rsidRPr="001C7F64" w:rsidRDefault="00230006" w:rsidP="00230006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Wójt Gminy Budry może odmówić podmiotowi wyłonionemu w konkursie przyznania dotacji i podpisania umowy w przypadku gdy: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a) rzeczywisty zakres realizowanego zadania znacząco odbiega od opisanego w ofercie,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zostaną ujawnione nieznane wcześniej okoliczności podważające wiarygodność merytoryczną lub finansową oferenta.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16. Gromadzenie i przetwarzanie danych osobowych przez oferenta w związku z realizacją zadania musi być zgodne z przepisami dotyczącymi ochrony danych osobowych. 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17. Ogłaszający konkurs zastrzega sobie prawo do odwołania konkursu bez podania przyczyny, przesunięcia terminu składania ofert oraz terminu rozstrzygnięcia konkursu.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III. Kryteria i tryb wyboru oferty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1. Przyjmuje się następujące kryteria przy rozpatrywaniu ofert: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</w:rPr>
        <w:t xml:space="preserve">a) </w:t>
      </w:r>
      <w:r w:rsidRPr="001C7F64">
        <w:rPr>
          <w:rFonts w:ascii="Calibri" w:hAnsi="Calibri" w:cs="Calibri"/>
          <w:b/>
          <w:bCs/>
        </w:rPr>
        <w:t>merytoryczne: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rzetelność przedstawionego opisu zadania, w tym jego charakterystyki, potrzeb wskazujących na konieczność wykonania zadania oraz grupy adresatów,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rzetelność przedstawionego harmonogramu, w tym opis poszczególnych działań w realizacji zadania,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możliwość i jakość wykonania zadania i kwalifikacje osób, przy udziale, których organizacja pozarządowa lub podmioty określone w art. 3 ust. 3 będą realizować zadanie publiczne.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</w:rPr>
        <w:t xml:space="preserve">b) </w:t>
      </w:r>
      <w:r w:rsidRPr="001C7F64">
        <w:rPr>
          <w:rFonts w:ascii="Calibri" w:hAnsi="Calibri" w:cs="Calibri"/>
          <w:b/>
          <w:bCs/>
        </w:rPr>
        <w:t>finansowe: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kalkulację kosztów realizacji zadania publicznego, w tym w odniesieniu do zakresu rzeczowego zadania;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udział środków finansowych własnych lub środków pochodzących z innych źródeł na realizację zadania publicznego;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- udział wkładu własnego operatora (</w:t>
      </w:r>
      <w:r w:rsidRPr="001C7F64">
        <w:rPr>
          <w:rFonts w:ascii="Calibri" w:hAnsi="Calibri" w:cs="Calibri"/>
          <w:b/>
        </w:rPr>
        <w:t xml:space="preserve">minimum 30%) </w:t>
      </w:r>
      <w:r w:rsidRPr="001C7F64">
        <w:rPr>
          <w:rFonts w:ascii="Calibri" w:hAnsi="Calibri" w:cs="Calibri"/>
        </w:rPr>
        <w:t>- przez wkład własny organizacji rozumiany jest zarówno wkład finansowy w realizacj</w:t>
      </w:r>
      <w:r w:rsidRPr="001C7F64">
        <w:rPr>
          <w:rFonts w:ascii="Calibri" w:eastAsia="TimesNewRoman" w:hAnsi="Calibri" w:cs="Calibri"/>
        </w:rPr>
        <w:t xml:space="preserve">ę </w:t>
      </w:r>
      <w:r w:rsidRPr="001C7F64">
        <w:rPr>
          <w:rFonts w:ascii="Calibri" w:hAnsi="Calibri" w:cs="Calibri"/>
        </w:rPr>
        <w:t>zadania oraz wkład pozafinansowy.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</w:rPr>
        <w:t xml:space="preserve">c) </w:t>
      </w:r>
      <w:r w:rsidRPr="001C7F64">
        <w:rPr>
          <w:rFonts w:ascii="Calibri" w:hAnsi="Calibri" w:cs="Calibri"/>
          <w:b/>
          <w:bCs/>
        </w:rPr>
        <w:t>organizacyjne:</w:t>
      </w:r>
    </w:p>
    <w:p w:rsidR="00230006" w:rsidRPr="001C7F64" w:rsidRDefault="00230006" w:rsidP="00230006">
      <w:pPr>
        <w:pStyle w:val="NormalnyWeb"/>
        <w:spacing w:before="0" w:beforeAutospacing="0" w:after="0"/>
        <w:rPr>
          <w:rFonts w:ascii="Calibri" w:hAnsi="Calibri" w:cs="Calibri"/>
        </w:rPr>
      </w:pPr>
      <w:r w:rsidRPr="001C7F64">
        <w:rPr>
          <w:rFonts w:ascii="Calibri" w:hAnsi="Calibri" w:cs="Calibri"/>
          <w:b/>
          <w:bCs/>
        </w:rPr>
        <w:t xml:space="preserve">- </w:t>
      </w:r>
      <w:r w:rsidRPr="001C7F64">
        <w:rPr>
          <w:rFonts w:ascii="Calibri" w:hAnsi="Calibri" w:cs="Calibri"/>
        </w:rPr>
        <w:t xml:space="preserve"> dotychczasowe doświadczenie oferenta w realizacji regrantingu,</w:t>
      </w:r>
    </w:p>
    <w:p w:rsidR="00230006" w:rsidRPr="001C7F64" w:rsidRDefault="00230006" w:rsidP="00230006">
      <w:pPr>
        <w:pStyle w:val="NormalnyWeb"/>
        <w:spacing w:before="0" w:beforeAutospacing="0" w:after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korzyści jakie realizacja zadania przyniesie mieszkańcom Gminy,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lastRenderedPageBreak/>
        <w:t xml:space="preserve"> - kwalifikacje i doświadczenie osób odpowiedzialnych za realizację zadania,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potencjał administracyjny (biuro, sprzęt),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ocena opracowanej propozycji procedury konkursowej,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planowany wkład rzeczowy, osobowy, w tym świadczenia wolontariuszy i pracę społeczną członków,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pozyskanie do współpracy i współfinansowania zadania publicznego innych partnerów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publicznych, prywatnych i społecznych,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ocena realizacji podobnych projektów, liczba wcześniejszych edycji projektów, liczba adresatów zadania,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- rzetelność i terminowość rozliczenia otrzymanych w ubiegłych latach dotacji.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2. Oceny formalnej i merytorycznej złożonych ofert dokona Komisja, powołana przez Wójta Gminy Budry, protokolarnie kwalifikując oferty do otrzymania dotacji.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3. Wysoko</w:t>
      </w:r>
      <w:r w:rsidRPr="001C7F64">
        <w:rPr>
          <w:rFonts w:ascii="Calibri" w:eastAsia="TimesNewRoman" w:hAnsi="Calibri" w:cs="Calibri"/>
        </w:rPr>
        <w:t xml:space="preserve">ść </w:t>
      </w:r>
      <w:r w:rsidRPr="001C7F64">
        <w:rPr>
          <w:rFonts w:ascii="Calibri" w:hAnsi="Calibri" w:cs="Calibri"/>
        </w:rPr>
        <w:t>przyznanej dotacji mo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e by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ni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sza, niż</w:t>
      </w:r>
      <w:r w:rsidRPr="001C7F64">
        <w:rPr>
          <w:rFonts w:ascii="Calibri" w:eastAsia="TimesNewRoman" w:hAnsi="Calibri" w:cs="Calibri"/>
        </w:rPr>
        <w:t xml:space="preserve"> </w:t>
      </w:r>
      <w:r w:rsidRPr="001C7F64">
        <w:rPr>
          <w:rFonts w:ascii="Calibri" w:hAnsi="Calibri" w:cs="Calibri"/>
        </w:rPr>
        <w:t>wnioskowana w ofercie. W takim przypadku oferent mo</w:t>
      </w:r>
      <w:r w:rsidRPr="001C7F64">
        <w:rPr>
          <w:rFonts w:ascii="Calibri" w:eastAsia="TimesNewRoman" w:hAnsi="Calibri" w:cs="Calibri"/>
        </w:rPr>
        <w:t>ż</w:t>
      </w:r>
      <w:r w:rsidRPr="001C7F64">
        <w:rPr>
          <w:rFonts w:ascii="Calibri" w:hAnsi="Calibri" w:cs="Calibri"/>
        </w:rPr>
        <w:t>e negocjowa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zmniejszenie zakresu rzeczowego zadania lub wycofa</w:t>
      </w:r>
      <w:r w:rsidRPr="001C7F64">
        <w:rPr>
          <w:rFonts w:ascii="Calibri" w:eastAsia="TimesNewRoman" w:hAnsi="Calibri" w:cs="Calibri"/>
        </w:rPr>
        <w:t xml:space="preserve">ć </w:t>
      </w:r>
      <w:r w:rsidRPr="001C7F64">
        <w:rPr>
          <w:rFonts w:ascii="Calibri" w:hAnsi="Calibri" w:cs="Calibri"/>
        </w:rPr>
        <w:t>swoj</w:t>
      </w:r>
      <w:r w:rsidRPr="001C7F64">
        <w:rPr>
          <w:rFonts w:ascii="Calibri" w:eastAsia="TimesNewRoman" w:hAnsi="Calibri" w:cs="Calibri"/>
        </w:rPr>
        <w:t xml:space="preserve">ą </w:t>
      </w:r>
      <w:r w:rsidRPr="001C7F64">
        <w:rPr>
          <w:rFonts w:ascii="Calibri" w:hAnsi="Calibri" w:cs="Calibri"/>
        </w:rPr>
        <w:t>ofert</w:t>
      </w:r>
      <w:r w:rsidRPr="001C7F64">
        <w:rPr>
          <w:rFonts w:ascii="Calibri" w:eastAsia="TimesNewRoman" w:hAnsi="Calibri" w:cs="Calibri"/>
        </w:rPr>
        <w:t>ę</w:t>
      </w:r>
      <w:r w:rsidRPr="001C7F64">
        <w:rPr>
          <w:rFonts w:ascii="Calibri" w:hAnsi="Calibri" w:cs="Calibri"/>
        </w:rPr>
        <w:t>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eastAsia="Lucida Sans Unicode" w:hAnsi="Calibri" w:cs="Calibri"/>
        </w:rPr>
        <w:t>4. Opiniowanie wniosków przez Komisję następuje w ciągu 14 dni od dnia zamknięcia naboru wniosków. Zaopiniowane wnioski kierowane są do Wójta Gminy.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5. Decyzje o wyborze oferty i udzielenie dotacji podejmuje Wójt Gminy Budry.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6. Decyzje o odrzuceniu oferty lub odmowa udzielenia dotacji są ostateczne i nie przysługuje od nich odwołanie.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 xml:space="preserve">7. Wyniki konkursu przedstawione zostaną na tablicy ogłoszeń Urzędu Gminy w Budry i na stronie internetowej </w:t>
      </w:r>
      <w:r>
        <w:rPr>
          <w:rFonts w:ascii="Calibri" w:hAnsi="Calibri" w:cs="Calibri"/>
        </w:rPr>
        <w:t xml:space="preserve">oraz </w:t>
      </w:r>
      <w:r w:rsidRPr="001C7F64">
        <w:rPr>
          <w:rFonts w:ascii="Calibri" w:hAnsi="Calibri" w:cs="Calibri"/>
        </w:rPr>
        <w:t>BIP.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IV. Warunki realizacji zadania publicznego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1. Szczegółowe i ostateczne warunki realizacji zadania, finansowania i rozliczania zadań reguluje umowa pomiędzy Gminą Budry, a oferentem, którego oferta została wybrana.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2. Oferent zobowiązany jest do: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a) zaktualizowania opisu działań, harmonogramu i kosztorysu – w przypadku przyznania dotacji w wysokości innej niż wnioskowana,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b) sporządzania i składania sprawozdań z wykonania zadania publicznego w terminie określonym umową.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3. W rozliczeniu dofinansowania nie będą uwzględniane dokumenty finansowe opłacone przed datą zawarcia umowy.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 xml:space="preserve">V. Informacja o zrealizowanych przez Wójta Gminy </w:t>
      </w:r>
      <w:r w:rsidRPr="001C7F64">
        <w:rPr>
          <w:rFonts w:ascii="Calibri" w:hAnsi="Calibri" w:cs="Calibri"/>
          <w:b/>
        </w:rPr>
        <w:t>Budry</w:t>
      </w:r>
      <w:r w:rsidRPr="001C7F64">
        <w:rPr>
          <w:rFonts w:ascii="Calibri" w:hAnsi="Calibri" w:cs="Calibri"/>
          <w:b/>
          <w:bCs/>
        </w:rPr>
        <w:t xml:space="preserve"> w roku poprzednim zadaniach publicznych tego samego rodzaju i związanych z nimi kosztami, ze szczególnym uwzględnieniem wysokości dotacji.</w:t>
      </w:r>
    </w:p>
    <w:p w:rsidR="00230006" w:rsidRPr="001C7F64" w:rsidRDefault="00230006" w:rsidP="00230006">
      <w:pPr>
        <w:pStyle w:val="Default"/>
        <w:jc w:val="both"/>
        <w:rPr>
          <w:rFonts w:ascii="Calibri" w:hAnsi="Calibri" w:cs="Calibri"/>
          <w:color w:val="auto"/>
        </w:rPr>
      </w:pPr>
    </w:p>
    <w:p w:rsidR="00230006" w:rsidRPr="001C7F64" w:rsidRDefault="00230006" w:rsidP="00230006">
      <w:pPr>
        <w:pStyle w:val="Default"/>
        <w:jc w:val="both"/>
        <w:rPr>
          <w:rFonts w:ascii="Calibri" w:hAnsi="Calibri" w:cs="Calibri"/>
          <w:color w:val="auto"/>
        </w:rPr>
      </w:pPr>
      <w:r w:rsidRPr="001C7F64">
        <w:rPr>
          <w:rFonts w:ascii="Calibri" w:hAnsi="Calibri" w:cs="Calibri"/>
          <w:color w:val="auto"/>
        </w:rPr>
        <w:t xml:space="preserve">W 2021 roku  przyznano następujące dotacje w formie wpierania realizacji zadania publicznego w ramach otwartego konkursu ofert i regrantingu na ogólną kwotę </w:t>
      </w:r>
      <w:r w:rsidRPr="001C7F64">
        <w:rPr>
          <w:rFonts w:ascii="Calibri" w:hAnsi="Calibri" w:cs="Calibri"/>
          <w:b/>
          <w:color w:val="auto"/>
        </w:rPr>
        <w:t>10 000 zł:</w:t>
      </w:r>
    </w:p>
    <w:p w:rsidR="00230006" w:rsidRPr="001C7F64" w:rsidRDefault="00230006" w:rsidP="00230006">
      <w:pPr>
        <w:pStyle w:val="Default"/>
        <w:jc w:val="both"/>
        <w:rPr>
          <w:rFonts w:ascii="Calibri" w:hAnsi="Calibri" w:cs="Calibri"/>
          <w:color w:val="aut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1701"/>
        <w:gridCol w:w="1417"/>
      </w:tblGrid>
      <w:tr w:rsidR="00230006" w:rsidRPr="00AF556E" w:rsidTr="000C3B3F">
        <w:tc>
          <w:tcPr>
            <w:tcW w:w="42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 xml:space="preserve">Organizacja </w:t>
            </w:r>
          </w:p>
        </w:tc>
        <w:tc>
          <w:tcPr>
            <w:tcW w:w="2127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Wnioskowana kwota dotacji (zł)</w:t>
            </w:r>
          </w:p>
        </w:tc>
        <w:tc>
          <w:tcPr>
            <w:tcW w:w="1417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Kwota przyznanej dotacji (zł)</w:t>
            </w:r>
          </w:p>
        </w:tc>
      </w:tr>
      <w:tr w:rsidR="00230006" w:rsidRPr="00AF556E" w:rsidTr="000C3B3F">
        <w:tc>
          <w:tcPr>
            <w:tcW w:w="42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Organizacja spotkań edukacyjnych i sportowych dla dzieci i młodzieży</w:t>
            </w:r>
          </w:p>
        </w:tc>
      </w:tr>
      <w:tr w:rsidR="00230006" w:rsidRPr="00AF556E" w:rsidTr="000C3B3F">
        <w:trPr>
          <w:trHeight w:val="270"/>
        </w:trPr>
        <w:tc>
          <w:tcPr>
            <w:tcW w:w="42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Ochotnicza Straż Pożarna w Budrach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Al. Wojska Polskiego 41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i/>
                <w:sz w:val="22"/>
                <w:szCs w:val="22"/>
              </w:rPr>
              <w:t>Malujemy ćwiczymy i dobrze się bawimy!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1000</w:t>
            </w:r>
          </w:p>
        </w:tc>
      </w:tr>
      <w:tr w:rsidR="00230006" w:rsidRPr="00AF556E" w:rsidTr="000C3B3F">
        <w:trPr>
          <w:trHeight w:val="270"/>
        </w:trPr>
        <w:tc>
          <w:tcPr>
            <w:tcW w:w="42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Koło Gospodyń Wiejskich w Piłakach Małych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Piłaki Małe 7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:rsidR="00230006" w:rsidRPr="00AF556E" w:rsidRDefault="00230006" w:rsidP="000C3B3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F556E">
              <w:rPr>
                <w:rFonts w:ascii="Calibri" w:hAnsi="Calibri" w:cs="Calibri"/>
                <w:i/>
                <w:sz w:val="22"/>
                <w:szCs w:val="22"/>
              </w:rPr>
              <w:t>Muzyka i zabawa- w małym świecie ważna sprawa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1000</w:t>
            </w:r>
          </w:p>
        </w:tc>
      </w:tr>
      <w:tr w:rsidR="00230006" w:rsidRPr="00AF556E" w:rsidTr="000C3B3F">
        <w:tc>
          <w:tcPr>
            <w:tcW w:w="42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Działania na rzecz osób w wieku emerytalnym oraz osób niepełnosprawnych</w:t>
            </w:r>
          </w:p>
        </w:tc>
      </w:tr>
      <w:tr w:rsidR="00230006" w:rsidRPr="00AF556E" w:rsidTr="000C3B3F">
        <w:tc>
          <w:tcPr>
            <w:tcW w:w="42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30006" w:rsidRPr="00AF556E" w:rsidRDefault="00230006" w:rsidP="000C3B3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</w:pPr>
            <w:r w:rsidRPr="00AF556E"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  <w:t>Nie wpłynęła oferta</w:t>
            </w:r>
          </w:p>
          <w:p w:rsidR="00230006" w:rsidRPr="00AF556E" w:rsidRDefault="00230006" w:rsidP="000C3B3F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Środki finansowe w wysokości 500 zł przesunięto na zadania V</w:t>
            </w:r>
          </w:p>
        </w:tc>
      </w:tr>
      <w:tr w:rsidR="00230006" w:rsidRPr="00AF556E" w:rsidTr="000C3B3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Organizacja imprez kulturalnych oraz  promujących działania ekologiczne</w:t>
            </w:r>
          </w:p>
        </w:tc>
      </w:tr>
      <w:tr w:rsidR="00230006" w:rsidRPr="00AF556E" w:rsidTr="000C3B3F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006" w:rsidRPr="00AF556E" w:rsidRDefault="00230006" w:rsidP="000C3B3F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Koło Gospodyń Wiejskich w Budrach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ul. Kajki 12, 11-606 Budry</w:t>
            </w:r>
          </w:p>
        </w:tc>
        <w:tc>
          <w:tcPr>
            <w:tcW w:w="2127" w:type="dxa"/>
            <w:vAlign w:val="center"/>
          </w:tcPr>
          <w:p w:rsidR="00230006" w:rsidRPr="00AF556E" w:rsidRDefault="00230006" w:rsidP="000C3B3F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i/>
                <w:sz w:val="22"/>
                <w:szCs w:val="22"/>
              </w:rPr>
              <w:t>Kwitnące Budry to nasz cel!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  <w:tr w:rsidR="00230006" w:rsidRPr="00AF556E" w:rsidTr="000C3B3F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Rozwój wspólnot i społeczności lokalnych</w:t>
            </w:r>
          </w:p>
        </w:tc>
      </w:tr>
      <w:tr w:rsidR="00230006" w:rsidRPr="00AF556E" w:rsidTr="000C3B3F">
        <w:trPr>
          <w:trHeight w:val="1087"/>
        </w:trPr>
        <w:tc>
          <w:tcPr>
            <w:tcW w:w="426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Ochotnicza Straż Pożarna w Budrach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Al. Wojska Polskiego 41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:rsidR="00230006" w:rsidRPr="00AF556E" w:rsidRDefault="00230006" w:rsidP="000C3B3F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i/>
                <w:sz w:val="22"/>
                <w:szCs w:val="22"/>
              </w:rPr>
              <w:t>OSP 70-lecie świętuje, całą Gminę integruje!</w:t>
            </w:r>
          </w:p>
        </w:tc>
        <w:tc>
          <w:tcPr>
            <w:tcW w:w="1701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230006" w:rsidRPr="00AF556E" w:rsidTr="000C3B3F">
        <w:tc>
          <w:tcPr>
            <w:tcW w:w="426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Koło Gospodyń Wiejskich w Piłakach Małych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Piłaki Małe 7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:rsidR="00230006" w:rsidRPr="00AF556E" w:rsidRDefault="00230006" w:rsidP="000C3B3F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i/>
                <w:sz w:val="22"/>
                <w:szCs w:val="22"/>
              </w:rPr>
              <w:t>„Święto Lipowych Łąk” – czyli imieniny wsi</w:t>
            </w:r>
          </w:p>
        </w:tc>
        <w:tc>
          <w:tcPr>
            <w:tcW w:w="1701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</w:tr>
      <w:tr w:rsidR="00230006" w:rsidRPr="00AF556E" w:rsidTr="000C3B3F">
        <w:tc>
          <w:tcPr>
            <w:tcW w:w="426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Turystyka i krajoznawstwo</w:t>
            </w:r>
          </w:p>
        </w:tc>
      </w:tr>
      <w:tr w:rsidR="00230006" w:rsidRPr="00AF556E" w:rsidTr="000C3B3F">
        <w:tc>
          <w:tcPr>
            <w:tcW w:w="426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Stowarzyszenie Partnerstwo „Dzikie Mazury”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AF556E">
              <w:rPr>
                <w:rFonts w:ascii="Calibri" w:hAnsi="Calibri" w:cs="Calibri"/>
                <w:sz w:val="22"/>
                <w:szCs w:val="22"/>
              </w:rPr>
              <w:t>Łękuk</w:t>
            </w:r>
            <w:proofErr w:type="spellEnd"/>
            <w:r w:rsidRPr="00AF556E">
              <w:rPr>
                <w:rFonts w:ascii="Calibri" w:hAnsi="Calibri" w:cs="Calibri"/>
                <w:sz w:val="22"/>
                <w:szCs w:val="22"/>
              </w:rPr>
              <w:t xml:space="preserve"> Mały 8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11-510 Wydminy</w:t>
            </w:r>
          </w:p>
        </w:tc>
        <w:tc>
          <w:tcPr>
            <w:tcW w:w="2127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i/>
                <w:sz w:val="22"/>
                <w:szCs w:val="22"/>
              </w:rPr>
              <w:t>VI Rajd Rowerowy „Poznajemy Gminę Budry”</w:t>
            </w:r>
          </w:p>
        </w:tc>
        <w:tc>
          <w:tcPr>
            <w:tcW w:w="1701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1417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1500</w:t>
            </w:r>
          </w:p>
        </w:tc>
      </w:tr>
      <w:tr w:rsidR="00230006" w:rsidRPr="00AF556E" w:rsidTr="000C3B3F">
        <w:tc>
          <w:tcPr>
            <w:tcW w:w="426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230006" w:rsidRPr="00AF556E" w:rsidRDefault="00230006" w:rsidP="000C3B3F">
            <w:pPr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Koło Gospodyń Wiejskich w Budrach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ul. Kajki 12</w:t>
            </w:r>
            <w:r w:rsidRPr="00AF556E">
              <w:rPr>
                <w:rFonts w:ascii="Calibri" w:hAnsi="Calibri" w:cs="Calibri"/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i/>
                <w:sz w:val="22"/>
                <w:szCs w:val="22"/>
              </w:rPr>
              <w:t>Gminę Budry poznajemy wspólnie się integrujemy!</w:t>
            </w:r>
          </w:p>
        </w:tc>
        <w:tc>
          <w:tcPr>
            <w:tcW w:w="1701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230006" w:rsidRPr="00AF556E" w:rsidRDefault="00230006" w:rsidP="000C3B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1000</w:t>
            </w:r>
          </w:p>
        </w:tc>
      </w:tr>
    </w:tbl>
    <w:p w:rsidR="00230006" w:rsidRPr="001C7F64" w:rsidRDefault="00230006" w:rsidP="00230006">
      <w:pPr>
        <w:jc w:val="both"/>
        <w:rPr>
          <w:rFonts w:ascii="Calibri" w:hAnsi="Calibri" w:cs="Calibri"/>
        </w:rPr>
      </w:pPr>
    </w:p>
    <w:p w:rsidR="00230006" w:rsidRPr="001C7F64" w:rsidRDefault="00230006" w:rsidP="00230006">
      <w:pPr>
        <w:jc w:val="both"/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2024"/>
        <w:gridCol w:w="1785"/>
        <w:gridCol w:w="1294"/>
      </w:tblGrid>
      <w:tr w:rsidR="00230006" w:rsidRPr="001C7F64" w:rsidTr="000C3B3F">
        <w:tc>
          <w:tcPr>
            <w:tcW w:w="568" w:type="dxa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 xml:space="preserve">Organizacja </w:t>
            </w:r>
          </w:p>
        </w:tc>
        <w:tc>
          <w:tcPr>
            <w:tcW w:w="2024" w:type="dxa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Nazwa zadania</w:t>
            </w:r>
          </w:p>
        </w:tc>
        <w:tc>
          <w:tcPr>
            <w:tcW w:w="1785" w:type="dxa"/>
            <w:shd w:val="clear" w:color="auto" w:fill="auto"/>
          </w:tcPr>
          <w:p w:rsidR="00230006" w:rsidRPr="001C7F64" w:rsidRDefault="00230006" w:rsidP="000C3B3F">
            <w:pPr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Wnioskowana kwota dotacji (zł)</w:t>
            </w:r>
          </w:p>
        </w:tc>
        <w:tc>
          <w:tcPr>
            <w:tcW w:w="1294" w:type="dxa"/>
            <w:shd w:val="clear" w:color="auto" w:fill="auto"/>
          </w:tcPr>
          <w:p w:rsidR="00230006" w:rsidRPr="001C7F64" w:rsidRDefault="00230006" w:rsidP="000C3B3F">
            <w:pPr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Kwota przyznanej dotacji (zł)</w:t>
            </w:r>
          </w:p>
        </w:tc>
      </w:tr>
      <w:tr w:rsidR="00230006" w:rsidRPr="001C7F64" w:rsidTr="000C3B3F">
        <w:tc>
          <w:tcPr>
            <w:tcW w:w="568" w:type="dxa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  <w:b/>
              </w:rPr>
            </w:pPr>
            <w:r w:rsidRPr="001C7F64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  <w:b/>
              </w:rPr>
            </w:pPr>
            <w:r w:rsidRPr="001C7F64">
              <w:rPr>
                <w:rFonts w:ascii="Calibri" w:hAnsi="Calibri" w:cs="Calibri"/>
                <w:b/>
              </w:rPr>
              <w:t>Wybór Operatora Konkursu na dotacje w ramach regrantingu w 2021 r.</w:t>
            </w:r>
          </w:p>
          <w:p w:rsidR="00230006" w:rsidRPr="001C7F64" w:rsidRDefault="00230006" w:rsidP="000C3B3F">
            <w:pPr>
              <w:jc w:val="both"/>
              <w:rPr>
                <w:rFonts w:ascii="Calibri" w:eastAsia="Lucida Sans Unicode" w:hAnsi="Calibri" w:cs="Calibri"/>
                <w:b/>
              </w:rPr>
            </w:pPr>
          </w:p>
        </w:tc>
      </w:tr>
      <w:tr w:rsidR="00230006" w:rsidRPr="001C7F64" w:rsidTr="000C3B3F">
        <w:trPr>
          <w:trHeight w:val="270"/>
        </w:trPr>
        <w:tc>
          <w:tcPr>
            <w:tcW w:w="568" w:type="dxa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30006" w:rsidRPr="001C7F64" w:rsidRDefault="00230006" w:rsidP="000C3B3F">
            <w:pPr>
              <w:pStyle w:val="TableContents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Stowarzyszenie Gołdapski Fundusz Lokalny, ul. Wolności 11, 19-500 Gołdap</w:t>
            </w:r>
          </w:p>
        </w:tc>
        <w:tc>
          <w:tcPr>
            <w:tcW w:w="2024" w:type="dxa"/>
            <w:shd w:val="clear" w:color="auto" w:fill="auto"/>
          </w:tcPr>
          <w:p w:rsidR="00230006" w:rsidRPr="001C7F64" w:rsidRDefault="00230006" w:rsidP="000C3B3F">
            <w:pPr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Konkurs „Działaj Lokalnie 2021”</w:t>
            </w:r>
          </w:p>
        </w:tc>
        <w:tc>
          <w:tcPr>
            <w:tcW w:w="1785" w:type="dxa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</w:rPr>
            </w:pPr>
            <w:r w:rsidRPr="001C7F64">
              <w:rPr>
                <w:rFonts w:ascii="Calibri" w:hAnsi="Calibri" w:cs="Calibri"/>
              </w:rPr>
              <w:t>4000</w:t>
            </w:r>
          </w:p>
        </w:tc>
        <w:tc>
          <w:tcPr>
            <w:tcW w:w="1294" w:type="dxa"/>
            <w:shd w:val="clear" w:color="auto" w:fill="auto"/>
          </w:tcPr>
          <w:p w:rsidR="00230006" w:rsidRPr="001C7F64" w:rsidRDefault="00230006" w:rsidP="000C3B3F">
            <w:pPr>
              <w:jc w:val="both"/>
              <w:rPr>
                <w:rFonts w:ascii="Calibri" w:hAnsi="Calibri" w:cs="Calibri"/>
                <w:b/>
              </w:rPr>
            </w:pPr>
            <w:r w:rsidRPr="001C7F64">
              <w:rPr>
                <w:rFonts w:ascii="Calibri" w:hAnsi="Calibri" w:cs="Calibri"/>
                <w:b/>
              </w:rPr>
              <w:t>4000</w:t>
            </w:r>
          </w:p>
        </w:tc>
      </w:tr>
    </w:tbl>
    <w:p w:rsidR="00230006" w:rsidRPr="001C7F64" w:rsidRDefault="00230006" w:rsidP="00230006">
      <w:pPr>
        <w:pStyle w:val="Default"/>
        <w:jc w:val="both"/>
        <w:rPr>
          <w:rFonts w:ascii="Calibri" w:hAnsi="Calibri" w:cs="Calibri"/>
          <w:color w:val="auto"/>
        </w:rPr>
      </w:pP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1C7F64">
        <w:rPr>
          <w:rFonts w:ascii="Calibri" w:hAnsi="Calibri" w:cs="Calibri"/>
          <w:b/>
          <w:bCs/>
        </w:rPr>
        <w:t>VI. Postanowienia końcowe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Dotowany podmiot, zobowiązany będzie do:</w:t>
      </w:r>
    </w:p>
    <w:p w:rsidR="00230006" w:rsidRPr="001C7F64" w:rsidRDefault="00230006" w:rsidP="00230006">
      <w:pPr>
        <w:autoSpaceDE w:val="0"/>
        <w:autoSpaceDN w:val="0"/>
        <w:adjustRightInd w:val="0"/>
        <w:rPr>
          <w:rFonts w:ascii="Calibri" w:hAnsi="Calibri" w:cs="Calibri"/>
        </w:rPr>
      </w:pPr>
      <w:r w:rsidRPr="001C7F64">
        <w:rPr>
          <w:rFonts w:ascii="Calibri" w:hAnsi="Calibri" w:cs="Calibri"/>
        </w:rPr>
        <w:t>1. Wyodrębnienia w ewidencji księgowej środków otrzymanych na realizację umowy;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2. Dostarczenia na wezwanie Wójta Gminy Budry oryginałów dokumentów (faktur, rachunków) oraz dokumentacji, o której mowa wyżej, celem kontroli prawidłowości wydatkowania dotacji oraz kontroli całości realizowanego zadania pod względem finansowym i merytorycznym.</w:t>
      </w:r>
    </w:p>
    <w:p w:rsidR="00230006" w:rsidRPr="001C7F64" w:rsidRDefault="00230006" w:rsidP="0023000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7F64">
        <w:rPr>
          <w:rFonts w:ascii="Calibri" w:hAnsi="Calibri" w:cs="Calibri"/>
        </w:rPr>
        <w:t>3. Sporządzania i składania sprawozdań z wykonania zadania publicznego w terminie określonym umową.</w:t>
      </w:r>
    </w:p>
    <w:p w:rsidR="000D30B8" w:rsidRDefault="000D30B8" w:rsidP="00230006">
      <w:bookmarkStart w:id="0" w:name="_GoBack"/>
      <w:bookmarkEnd w:id="0"/>
    </w:p>
    <w:sectPr w:rsidR="000D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C9F"/>
    <w:multiLevelType w:val="hybridMultilevel"/>
    <w:tmpl w:val="A280B682"/>
    <w:lvl w:ilvl="0" w:tplc="1264F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F5F"/>
    <w:multiLevelType w:val="hybridMultilevel"/>
    <w:tmpl w:val="80E4158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2F92"/>
    <w:multiLevelType w:val="hybridMultilevel"/>
    <w:tmpl w:val="BF4A25DC"/>
    <w:lvl w:ilvl="0" w:tplc="B1B632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3"/>
    <w:rsid w:val="000D30B8"/>
    <w:rsid w:val="00230006"/>
    <w:rsid w:val="005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4A92-2392-4BE5-8F2A-712AFCB4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0006"/>
    <w:pPr>
      <w:spacing w:before="100" w:beforeAutospacing="1" w:after="119"/>
    </w:pPr>
  </w:style>
  <w:style w:type="paragraph" w:customStyle="1" w:styleId="Default">
    <w:name w:val="Default"/>
    <w:rsid w:val="002300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230006"/>
    <w:rPr>
      <w:color w:val="0000FF"/>
      <w:u w:val="single"/>
    </w:rPr>
  </w:style>
  <w:style w:type="character" w:styleId="Pogrubienie">
    <w:name w:val="Strong"/>
    <w:qFormat/>
    <w:rsid w:val="00230006"/>
    <w:rPr>
      <w:b/>
      <w:bCs/>
    </w:rPr>
  </w:style>
  <w:style w:type="paragraph" w:customStyle="1" w:styleId="TableContents">
    <w:name w:val="Table Contents"/>
    <w:basedOn w:val="Normalny"/>
    <w:rsid w:val="00230006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budry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40001118&amp;min=1" TargetMode="External"/><Relationship Id="rId5" Type="http://schemas.openxmlformats.org/officeDocument/2006/relationships/hyperlink" Target="http://isap.sejm.gov.pl/DetailsServlet?id=WDU20140001118&amp;mi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1870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j.karpinska</dc:creator>
  <cp:keywords/>
  <dc:description/>
  <cp:lastModifiedBy>j.karpinska</cp:lastModifiedBy>
  <cp:revision>2</cp:revision>
  <dcterms:created xsi:type="dcterms:W3CDTF">2022-03-24T08:30:00Z</dcterms:created>
  <dcterms:modified xsi:type="dcterms:W3CDTF">2022-03-24T08:30:00Z</dcterms:modified>
</cp:coreProperties>
</file>