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C566F0" w14:textId="169CADFB" w:rsidR="00D056EE" w:rsidRDefault="00D056EE" w:rsidP="00D056EE">
      <w:pPr>
        <w:jc w:val="both"/>
        <w:rPr>
          <w:sz w:val="12"/>
          <w:szCs w:val="1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12"/>
          <w:szCs w:val="12"/>
        </w:rPr>
        <w:t>Załącznik do Zarządzenia Wójta Gminy Budry</w:t>
      </w:r>
    </w:p>
    <w:p w14:paraId="13CB349A" w14:textId="2634510E" w:rsidR="00D056EE" w:rsidRDefault="00D056EE" w:rsidP="00D056EE">
      <w:pPr>
        <w:jc w:val="both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 xml:space="preserve">Z dnia </w:t>
      </w:r>
      <w:r w:rsidR="00917EB7">
        <w:rPr>
          <w:sz w:val="12"/>
          <w:szCs w:val="12"/>
        </w:rPr>
        <w:t>15</w:t>
      </w:r>
      <w:r w:rsidR="005F582B">
        <w:rPr>
          <w:sz w:val="12"/>
          <w:szCs w:val="12"/>
        </w:rPr>
        <w:t>.0</w:t>
      </w:r>
      <w:r w:rsidR="00917EB7">
        <w:rPr>
          <w:sz w:val="12"/>
          <w:szCs w:val="12"/>
        </w:rPr>
        <w:t>2</w:t>
      </w:r>
      <w:r w:rsidR="005F582B">
        <w:rPr>
          <w:sz w:val="12"/>
          <w:szCs w:val="12"/>
        </w:rPr>
        <w:t>.</w:t>
      </w:r>
      <w:r>
        <w:rPr>
          <w:sz w:val="12"/>
          <w:szCs w:val="12"/>
        </w:rPr>
        <w:t>202</w:t>
      </w:r>
      <w:r w:rsidR="00C22325">
        <w:rPr>
          <w:sz w:val="12"/>
          <w:szCs w:val="12"/>
        </w:rPr>
        <w:t>2</w:t>
      </w:r>
      <w:r>
        <w:rPr>
          <w:sz w:val="12"/>
          <w:szCs w:val="12"/>
        </w:rPr>
        <w:t xml:space="preserve"> Nr </w:t>
      </w:r>
      <w:r w:rsidR="009F1A7F">
        <w:rPr>
          <w:sz w:val="12"/>
          <w:szCs w:val="12"/>
        </w:rPr>
        <w:t>9/</w:t>
      </w:r>
      <w:r>
        <w:rPr>
          <w:sz w:val="12"/>
          <w:szCs w:val="12"/>
        </w:rPr>
        <w:t>202</w:t>
      </w:r>
      <w:r w:rsidR="00917EB7">
        <w:rPr>
          <w:sz w:val="12"/>
          <w:szCs w:val="12"/>
        </w:rPr>
        <w:t>2</w:t>
      </w:r>
      <w:r>
        <w:rPr>
          <w:sz w:val="12"/>
          <w:szCs w:val="12"/>
        </w:rPr>
        <w:t xml:space="preserve"> w sprawie</w:t>
      </w:r>
    </w:p>
    <w:p w14:paraId="1F7607CC" w14:textId="6DC5608D" w:rsidR="00D056EE" w:rsidRDefault="00D056EE" w:rsidP="00D056EE">
      <w:pPr>
        <w:jc w:val="both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>Sprzedaży samochodu pożarniczego</w:t>
      </w:r>
    </w:p>
    <w:p w14:paraId="4815ECAB" w14:textId="0C25483F" w:rsidR="00D056EE" w:rsidRDefault="00D056EE" w:rsidP="00B341A5">
      <w:pPr>
        <w:jc w:val="center"/>
        <w:rPr>
          <w:sz w:val="12"/>
          <w:szCs w:val="12"/>
        </w:rPr>
      </w:pPr>
    </w:p>
    <w:p w14:paraId="0D51507D" w14:textId="5410EC9E" w:rsidR="00D056EE" w:rsidRDefault="00B341A5" w:rsidP="00B341A5">
      <w:pPr>
        <w:jc w:val="center"/>
        <w:rPr>
          <w:sz w:val="20"/>
          <w:szCs w:val="20"/>
        </w:rPr>
      </w:pPr>
      <w:r>
        <w:rPr>
          <w:sz w:val="20"/>
          <w:szCs w:val="20"/>
        </w:rPr>
        <w:t>Ogłoszenie</w:t>
      </w:r>
    </w:p>
    <w:p w14:paraId="52DA75A8" w14:textId="73E1E179" w:rsidR="00B341A5" w:rsidRDefault="00B341A5" w:rsidP="00B341A5">
      <w:pPr>
        <w:jc w:val="center"/>
        <w:rPr>
          <w:sz w:val="20"/>
          <w:szCs w:val="20"/>
        </w:rPr>
      </w:pPr>
      <w:r>
        <w:rPr>
          <w:sz w:val="20"/>
          <w:szCs w:val="20"/>
        </w:rPr>
        <w:t>O pisemnym przetargu ofertowym</w:t>
      </w:r>
    </w:p>
    <w:p w14:paraId="3CCF32EF" w14:textId="77777777" w:rsidR="00B341A5" w:rsidRDefault="00B341A5" w:rsidP="00B341A5">
      <w:pPr>
        <w:jc w:val="center"/>
        <w:rPr>
          <w:sz w:val="20"/>
          <w:szCs w:val="20"/>
        </w:rPr>
      </w:pPr>
      <w:r>
        <w:rPr>
          <w:sz w:val="20"/>
          <w:szCs w:val="20"/>
        </w:rPr>
        <w:t>na sprzedaż samochodu strażackiego Jelcz 325</w:t>
      </w:r>
    </w:p>
    <w:p w14:paraId="28525C31" w14:textId="7BD5A576" w:rsidR="00B341A5" w:rsidRDefault="00B341A5" w:rsidP="00B341A5">
      <w:pPr>
        <w:jc w:val="center"/>
        <w:rPr>
          <w:sz w:val="20"/>
          <w:szCs w:val="20"/>
        </w:rPr>
      </w:pPr>
      <w:r>
        <w:rPr>
          <w:sz w:val="20"/>
          <w:szCs w:val="20"/>
        </w:rPr>
        <w:t>z wyposażenia Ochotniczej Straży Pożarnej w Ołowniku</w:t>
      </w:r>
    </w:p>
    <w:p w14:paraId="4E39997A" w14:textId="12C1AFAB" w:rsidR="00B341A5" w:rsidRDefault="00B341A5" w:rsidP="00B341A5">
      <w:pPr>
        <w:jc w:val="both"/>
        <w:rPr>
          <w:sz w:val="20"/>
          <w:szCs w:val="20"/>
        </w:rPr>
      </w:pPr>
    </w:p>
    <w:p w14:paraId="2B7CFE80" w14:textId="68B0F22A" w:rsidR="00B341A5" w:rsidRDefault="00B341A5" w:rsidP="00B341A5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Nazwa i siedziba sprzedającego: Gmina Budry, ul. Aleja Wojska Polskiego 2</w:t>
      </w:r>
      <w:r w:rsidR="001D1045">
        <w:rPr>
          <w:sz w:val="20"/>
          <w:szCs w:val="20"/>
        </w:rPr>
        <w:t xml:space="preserve">7, 11-606 Budry tel. 87 4278003; e-mail: </w:t>
      </w:r>
      <w:hyperlink r:id="rId7" w:history="1">
        <w:r w:rsidR="001D1045" w:rsidRPr="00DD2D0F">
          <w:rPr>
            <w:rStyle w:val="Hipercze"/>
            <w:sz w:val="20"/>
            <w:szCs w:val="20"/>
          </w:rPr>
          <w:t>ug@budry.pl</w:t>
        </w:r>
      </w:hyperlink>
    </w:p>
    <w:p w14:paraId="1C336CBA" w14:textId="1AF0D6D0" w:rsidR="001D1045" w:rsidRDefault="001D1045" w:rsidP="00B341A5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Przedmiot przetargu: samochód Jelcz 325</w:t>
      </w:r>
    </w:p>
    <w:p w14:paraId="4AEBD145" w14:textId="77777777" w:rsidR="001D1045" w:rsidRPr="001D1045" w:rsidRDefault="001D1045" w:rsidP="001D1045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1D1045">
        <w:rPr>
          <w:sz w:val="20"/>
          <w:szCs w:val="20"/>
        </w:rPr>
        <w:t>marka: Jelcz 325</w:t>
      </w:r>
    </w:p>
    <w:p w14:paraId="53C81031" w14:textId="77777777" w:rsidR="001D1045" w:rsidRPr="001D1045" w:rsidRDefault="001D1045" w:rsidP="001D1045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1D1045">
        <w:rPr>
          <w:sz w:val="20"/>
          <w:szCs w:val="20"/>
        </w:rPr>
        <w:t>model pojazdu: GCBA-5/32</w:t>
      </w:r>
    </w:p>
    <w:p w14:paraId="3D22169F" w14:textId="77777777" w:rsidR="001D1045" w:rsidRPr="001D1045" w:rsidRDefault="001D1045" w:rsidP="001D1045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1D1045">
        <w:rPr>
          <w:sz w:val="20"/>
          <w:szCs w:val="20"/>
        </w:rPr>
        <w:t xml:space="preserve">Nr rejestracyjny: NWE 05599 </w:t>
      </w:r>
    </w:p>
    <w:p w14:paraId="5FCA9E09" w14:textId="77777777" w:rsidR="001D1045" w:rsidRPr="001D1045" w:rsidRDefault="001D1045" w:rsidP="001D1045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1D1045">
        <w:rPr>
          <w:sz w:val="20"/>
          <w:szCs w:val="20"/>
        </w:rPr>
        <w:t>nr nadwozia: SUJSP325DSF009813</w:t>
      </w:r>
    </w:p>
    <w:p w14:paraId="7B1DBC06" w14:textId="77777777" w:rsidR="001D1045" w:rsidRPr="001D1045" w:rsidRDefault="001D1045" w:rsidP="001D1045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1D1045">
        <w:rPr>
          <w:sz w:val="20"/>
          <w:szCs w:val="20"/>
        </w:rPr>
        <w:t>rok produkcji: 1985</w:t>
      </w:r>
    </w:p>
    <w:p w14:paraId="3EC31C94" w14:textId="6F310F57" w:rsidR="001D1045" w:rsidRPr="001D1045" w:rsidRDefault="001D1045" w:rsidP="001D1045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1D1045">
        <w:rPr>
          <w:sz w:val="20"/>
          <w:szCs w:val="20"/>
        </w:rPr>
        <w:t>stan licznika: 2</w:t>
      </w:r>
      <w:r w:rsidR="00C22325">
        <w:rPr>
          <w:sz w:val="20"/>
          <w:szCs w:val="20"/>
        </w:rPr>
        <w:t>71</w:t>
      </w:r>
      <w:r w:rsidRPr="001D1045">
        <w:rPr>
          <w:sz w:val="20"/>
          <w:szCs w:val="20"/>
        </w:rPr>
        <w:t>9km</w:t>
      </w:r>
    </w:p>
    <w:p w14:paraId="5E2C30E8" w14:textId="77777777" w:rsidR="001D1045" w:rsidRPr="001D1045" w:rsidRDefault="001D1045" w:rsidP="001D1045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1D1045">
        <w:rPr>
          <w:sz w:val="20"/>
          <w:szCs w:val="20"/>
        </w:rPr>
        <w:t>dopuszczalna masa całkowita 15400 kg</w:t>
      </w:r>
    </w:p>
    <w:p w14:paraId="605D17A2" w14:textId="77777777" w:rsidR="001D1045" w:rsidRPr="001D1045" w:rsidRDefault="001D1045" w:rsidP="001D1045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1D1045">
        <w:rPr>
          <w:sz w:val="20"/>
          <w:szCs w:val="20"/>
        </w:rPr>
        <w:t xml:space="preserve">masa własna: </w:t>
      </w:r>
      <w:smartTag w:uri="urn:schemas-microsoft-com:office:smarttags" w:element="metricconverter">
        <w:smartTagPr>
          <w:attr w:name="ProductID" w:val="8400 kg"/>
        </w:smartTagPr>
        <w:r w:rsidRPr="001D1045">
          <w:rPr>
            <w:sz w:val="20"/>
            <w:szCs w:val="20"/>
          </w:rPr>
          <w:t>8400 kg</w:t>
        </w:r>
      </w:smartTag>
    </w:p>
    <w:p w14:paraId="6E609C82" w14:textId="77777777" w:rsidR="001D1045" w:rsidRPr="001D1045" w:rsidRDefault="001D1045" w:rsidP="001D1045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1D1045">
        <w:rPr>
          <w:sz w:val="20"/>
          <w:szCs w:val="20"/>
        </w:rPr>
        <w:t>liczba osi – 2</w:t>
      </w:r>
    </w:p>
    <w:p w14:paraId="0B610E55" w14:textId="77777777" w:rsidR="001D1045" w:rsidRPr="001D1045" w:rsidRDefault="001D1045" w:rsidP="001D1045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1D1045">
        <w:rPr>
          <w:sz w:val="20"/>
          <w:szCs w:val="20"/>
        </w:rPr>
        <w:t>rodzaj napędu 4x2</w:t>
      </w:r>
    </w:p>
    <w:p w14:paraId="256F83F5" w14:textId="77777777" w:rsidR="001D1045" w:rsidRPr="001D1045" w:rsidRDefault="001D1045" w:rsidP="001D1045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1D1045">
        <w:rPr>
          <w:sz w:val="20"/>
          <w:szCs w:val="20"/>
        </w:rPr>
        <w:t>skrzynia biegów – manualna</w:t>
      </w:r>
    </w:p>
    <w:p w14:paraId="422626DE" w14:textId="77777777" w:rsidR="001D1045" w:rsidRPr="001D1045" w:rsidRDefault="001D1045" w:rsidP="001D1045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1D1045">
        <w:rPr>
          <w:sz w:val="20"/>
          <w:szCs w:val="20"/>
        </w:rPr>
        <w:t>rodzaj silnika: 6 cylindrowy rzędowy z zapłonem samoczynnym</w:t>
      </w:r>
    </w:p>
    <w:p w14:paraId="4CADFCD2" w14:textId="77777777" w:rsidR="001D1045" w:rsidRPr="001D1045" w:rsidRDefault="001D1045" w:rsidP="001D1045">
      <w:pPr>
        <w:pStyle w:val="Akapitzlist"/>
        <w:numPr>
          <w:ilvl w:val="0"/>
          <w:numId w:val="4"/>
        </w:numPr>
        <w:rPr>
          <w:sz w:val="20"/>
          <w:szCs w:val="20"/>
        </w:rPr>
      </w:pPr>
      <w:bookmarkStart w:id="0" w:name="_Hlk73103362"/>
      <w:r w:rsidRPr="001D1045">
        <w:rPr>
          <w:sz w:val="20"/>
          <w:szCs w:val="20"/>
        </w:rPr>
        <w:t>pojemność 11100 cm</w:t>
      </w:r>
      <w:r w:rsidRPr="001D1045">
        <w:rPr>
          <w:sz w:val="20"/>
          <w:szCs w:val="20"/>
          <w:vertAlign w:val="superscript"/>
        </w:rPr>
        <w:t>3</w:t>
      </w:r>
    </w:p>
    <w:p w14:paraId="49C8ECE4" w14:textId="77777777" w:rsidR="001D1045" w:rsidRPr="001D1045" w:rsidRDefault="001D1045" w:rsidP="001D1045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1D1045">
        <w:rPr>
          <w:sz w:val="20"/>
          <w:szCs w:val="20"/>
        </w:rPr>
        <w:t>moc 149 KW (203 KM)</w:t>
      </w:r>
    </w:p>
    <w:bookmarkEnd w:id="0"/>
    <w:p w14:paraId="3C34B02F" w14:textId="77777777" w:rsidR="001D1045" w:rsidRPr="001D1045" w:rsidRDefault="001D1045" w:rsidP="001D1045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1D1045">
        <w:rPr>
          <w:sz w:val="20"/>
          <w:szCs w:val="20"/>
        </w:rPr>
        <w:t>zbiornik wody o pojemności 5000l</w:t>
      </w:r>
    </w:p>
    <w:p w14:paraId="246DB59E" w14:textId="77777777" w:rsidR="001D1045" w:rsidRPr="001D1045" w:rsidRDefault="001D1045" w:rsidP="001D1045">
      <w:pPr>
        <w:ind w:left="708"/>
        <w:jc w:val="both"/>
        <w:rPr>
          <w:sz w:val="20"/>
          <w:szCs w:val="20"/>
        </w:rPr>
      </w:pPr>
    </w:p>
    <w:p w14:paraId="48EDE858" w14:textId="3BD7E166" w:rsidR="00D056EE" w:rsidRDefault="004708A3" w:rsidP="004708A3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tryb przetargu: pisemny przetarg ofertowy. Wszczęcie niniejszego przetargu  następuje poprzez opublikowanie ogłoszenia o przetargu na stronie internetowej Gminy Budry. Do przeprowadzenia przetargu wystarczy udział jednego oferenta. O ważności oferty decyduje data i godzina wpływu oferty.</w:t>
      </w:r>
    </w:p>
    <w:p w14:paraId="63EEEA15" w14:textId="253B674A" w:rsidR="004708A3" w:rsidRDefault="004708A3" w:rsidP="004708A3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Warunkiem uczestnictwa w przetargu jest: złożenie oferty w terminie do dnia </w:t>
      </w:r>
      <w:r w:rsidR="00BF5B7F">
        <w:rPr>
          <w:sz w:val="20"/>
          <w:szCs w:val="20"/>
        </w:rPr>
        <w:t>15</w:t>
      </w:r>
      <w:r>
        <w:rPr>
          <w:sz w:val="20"/>
          <w:szCs w:val="20"/>
        </w:rPr>
        <w:t>.0</w:t>
      </w:r>
      <w:r w:rsidR="00917EB7">
        <w:rPr>
          <w:sz w:val="20"/>
          <w:szCs w:val="20"/>
        </w:rPr>
        <w:t>3</w:t>
      </w:r>
      <w:r>
        <w:rPr>
          <w:sz w:val="20"/>
          <w:szCs w:val="20"/>
        </w:rPr>
        <w:t>.202</w:t>
      </w:r>
      <w:r w:rsidR="00917EB7">
        <w:rPr>
          <w:sz w:val="20"/>
          <w:szCs w:val="20"/>
        </w:rPr>
        <w:t>2</w:t>
      </w:r>
      <w:r>
        <w:rPr>
          <w:sz w:val="20"/>
          <w:szCs w:val="20"/>
        </w:rPr>
        <w:t>r do godz. 15.00 w Urzędzie Gminy w Budrach lub przesłanie jej w w/w terminie pocztą tradycyjną w zamkniętej kopercie na adres: Gmina Budry, ul. Aleja Wojska Polskiego 27, 11-606 Budry (z napisem: Przetarg – samochód OSP). Oferty, które wpłyną do sprzedającego po terminie nie będą uwzględnione</w:t>
      </w:r>
      <w:r w:rsidR="001931A7">
        <w:rPr>
          <w:sz w:val="20"/>
          <w:szCs w:val="20"/>
        </w:rPr>
        <w:t>.</w:t>
      </w:r>
    </w:p>
    <w:p w14:paraId="281F480A" w14:textId="77777777" w:rsidR="001931A7" w:rsidRDefault="001931A7" w:rsidP="004708A3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Wymagania jakim powinna odpowiadać oferta w prowadzonym przetargu: oferta pod rygorem nieważności powinna być sporządzona w formie pisemnej i musi zawierać:</w:t>
      </w:r>
    </w:p>
    <w:p w14:paraId="1E58CE29" w14:textId="77777777" w:rsidR="001931A7" w:rsidRDefault="001931A7" w:rsidP="001931A7">
      <w:pPr>
        <w:pStyle w:val="Akapitzlist"/>
        <w:jc w:val="both"/>
        <w:rPr>
          <w:sz w:val="20"/>
          <w:szCs w:val="20"/>
        </w:rPr>
      </w:pPr>
      <w:r>
        <w:rPr>
          <w:sz w:val="20"/>
          <w:szCs w:val="20"/>
        </w:rPr>
        <w:t>- imię i nazwisko lub nazwę oferenta. Adres zamieszkania lub siedziby oferenta, numer PESEL lub NIP, datę sporządzenia oferty, cenę ofertową,</w:t>
      </w:r>
    </w:p>
    <w:p w14:paraId="1C790276" w14:textId="2BD9A61A" w:rsidR="001931A7" w:rsidRDefault="001931A7" w:rsidP="001931A7">
      <w:pPr>
        <w:pStyle w:val="Akapitzli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oświadczenie o treści: ”Ja niżej podpisany oświadczam, że zapoznałem się z warunkami pisemnego postępowania przetargowego określonego w ogłoszeniu o przetargu na sprzedaż samochodu strażackiego Jelcz 325 i akceptuję warunki udziału w postepowaniu oraz po zapoznaniu się ze stanem technicznym pojazdu składam ofertę zakupu samochodu”. </w:t>
      </w:r>
    </w:p>
    <w:p w14:paraId="57C5F9F4" w14:textId="3EE31159" w:rsidR="001931A7" w:rsidRDefault="001931A7" w:rsidP="001931A7">
      <w:pPr>
        <w:pStyle w:val="Akapitzlist"/>
        <w:jc w:val="both"/>
        <w:rPr>
          <w:sz w:val="20"/>
          <w:szCs w:val="20"/>
        </w:rPr>
      </w:pPr>
      <w:r>
        <w:rPr>
          <w:sz w:val="20"/>
          <w:szCs w:val="20"/>
        </w:rPr>
        <w:t>Każdy oferent może złożyć tylko jedną ofertę. Sprz</w:t>
      </w:r>
      <w:r w:rsidR="00523E10">
        <w:rPr>
          <w:sz w:val="20"/>
          <w:szCs w:val="20"/>
        </w:rPr>
        <w:t>e</w:t>
      </w:r>
      <w:r>
        <w:rPr>
          <w:sz w:val="20"/>
          <w:szCs w:val="20"/>
        </w:rPr>
        <w:t>dający nie dopuszcza składania ofert wariantowych.</w:t>
      </w:r>
    </w:p>
    <w:p w14:paraId="74913422" w14:textId="2483CBDB" w:rsidR="00817D72" w:rsidRDefault="00817D72" w:rsidP="00817D72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Cena wywoławcza </w:t>
      </w:r>
      <w:r w:rsidR="00060E15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060E15">
        <w:rPr>
          <w:sz w:val="20"/>
          <w:szCs w:val="20"/>
        </w:rPr>
        <w:t>4</w:t>
      </w:r>
      <w:r w:rsidR="00917EB7">
        <w:rPr>
          <w:sz w:val="20"/>
          <w:szCs w:val="20"/>
        </w:rPr>
        <w:t>3</w:t>
      </w:r>
      <w:r w:rsidR="00060E15">
        <w:rPr>
          <w:sz w:val="20"/>
          <w:szCs w:val="20"/>
        </w:rPr>
        <w:t>.</w:t>
      </w:r>
      <w:r w:rsidR="00917EB7">
        <w:rPr>
          <w:sz w:val="20"/>
          <w:szCs w:val="20"/>
        </w:rPr>
        <w:t>5</w:t>
      </w:r>
      <w:r w:rsidR="00060E15">
        <w:rPr>
          <w:sz w:val="20"/>
          <w:szCs w:val="20"/>
        </w:rPr>
        <w:t xml:space="preserve">00 brutto (słownie zł: czterdzieści </w:t>
      </w:r>
      <w:r w:rsidR="00917EB7">
        <w:rPr>
          <w:sz w:val="20"/>
          <w:szCs w:val="20"/>
        </w:rPr>
        <w:t>trzy tysiące pięćset</w:t>
      </w:r>
      <w:r w:rsidR="00060E15">
        <w:rPr>
          <w:sz w:val="20"/>
          <w:szCs w:val="20"/>
        </w:rPr>
        <w:t>)</w:t>
      </w:r>
    </w:p>
    <w:p w14:paraId="46C615FD" w14:textId="26500751" w:rsidR="00060E15" w:rsidRPr="00060E15" w:rsidRDefault="00060E15" w:rsidP="00817D72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Miejsce i termin, w który można obejrzeć sprzedawany samochód pożarniczy: w remizie OSP Ołownik po wcześniejszym umówieniu z Prezesem OSP Ołownik p. Janem Prazner tel. </w:t>
      </w:r>
      <w:r w:rsidRPr="00060E15">
        <w:rPr>
          <w:sz w:val="20"/>
          <w:szCs w:val="20"/>
          <w:lang w:val="de-DE"/>
        </w:rPr>
        <w:t>511694425</w:t>
      </w:r>
    </w:p>
    <w:p w14:paraId="536C6FFE" w14:textId="03291138" w:rsidR="007A1BA5" w:rsidRPr="00D27790" w:rsidRDefault="00060E15" w:rsidP="00817D72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D27790">
        <w:rPr>
          <w:sz w:val="20"/>
          <w:szCs w:val="20"/>
          <w:lang w:val="de-DE"/>
        </w:rPr>
        <w:lastRenderedPageBreak/>
        <w:t>Warunkiem przystąpienia do przetargu</w:t>
      </w:r>
      <w:r w:rsidR="00285EA6" w:rsidRPr="00D27790">
        <w:rPr>
          <w:sz w:val="20"/>
          <w:szCs w:val="20"/>
          <w:lang w:val="de-DE"/>
        </w:rPr>
        <w:t xml:space="preserve"> jest wniesienie wadium w wys. 2</w:t>
      </w:r>
      <w:r w:rsidR="00917EB7">
        <w:rPr>
          <w:sz w:val="20"/>
          <w:szCs w:val="20"/>
          <w:lang w:val="de-DE"/>
        </w:rPr>
        <w:t>12</w:t>
      </w:r>
      <w:r w:rsidR="00285EA6" w:rsidRPr="00D27790">
        <w:rPr>
          <w:sz w:val="20"/>
          <w:szCs w:val="20"/>
          <w:lang w:val="de-DE"/>
        </w:rPr>
        <w:t xml:space="preserve">5 zł (słownie: dwa tysiące </w:t>
      </w:r>
      <w:r w:rsidR="00917EB7">
        <w:rPr>
          <w:sz w:val="20"/>
          <w:szCs w:val="20"/>
          <w:lang w:val="de-DE"/>
        </w:rPr>
        <w:t>sto dwadzieścia pięć</w:t>
      </w:r>
      <w:r w:rsidR="00285EA6" w:rsidRPr="00D27790">
        <w:rPr>
          <w:sz w:val="20"/>
          <w:szCs w:val="20"/>
          <w:lang w:val="de-DE"/>
        </w:rPr>
        <w:t xml:space="preserve"> zł 00/100) czyli 5% od ceny wywoławczej sprzedawanego samochodu.</w:t>
      </w:r>
      <w:r w:rsidR="00D27790" w:rsidRPr="00D27790">
        <w:rPr>
          <w:sz w:val="20"/>
          <w:szCs w:val="20"/>
          <w:lang w:val="de-DE"/>
        </w:rPr>
        <w:t xml:space="preserve"> </w:t>
      </w:r>
      <w:r w:rsidR="00285EA6" w:rsidRPr="00D27790">
        <w:rPr>
          <w:sz w:val="20"/>
          <w:szCs w:val="20"/>
          <w:lang w:val="de-DE"/>
        </w:rPr>
        <w:t xml:space="preserve">Wadium należy wnieść na rachunek bankowy </w:t>
      </w:r>
      <w:r w:rsidR="00285EA6" w:rsidRPr="00D27790">
        <w:rPr>
          <w:sz w:val="20"/>
          <w:szCs w:val="20"/>
        </w:rPr>
        <w:t>28934800000260013020000030 BS Węgorzewo o/Budry. Dla ważności oferty wpłata wadium musi być zaksięgowana na koncie Gminy Budry do dnia</w:t>
      </w:r>
      <w:r w:rsidR="00917EB7">
        <w:rPr>
          <w:sz w:val="20"/>
          <w:szCs w:val="20"/>
        </w:rPr>
        <w:t xml:space="preserve"> </w:t>
      </w:r>
      <w:r w:rsidR="00BF5B7F">
        <w:rPr>
          <w:sz w:val="20"/>
          <w:szCs w:val="20"/>
        </w:rPr>
        <w:t>15</w:t>
      </w:r>
      <w:r w:rsidR="00285EA6" w:rsidRPr="00D27790">
        <w:rPr>
          <w:sz w:val="20"/>
          <w:szCs w:val="20"/>
        </w:rPr>
        <w:t>.0</w:t>
      </w:r>
      <w:r w:rsidR="00917EB7">
        <w:rPr>
          <w:sz w:val="20"/>
          <w:szCs w:val="20"/>
        </w:rPr>
        <w:t>3</w:t>
      </w:r>
      <w:r w:rsidR="00285EA6" w:rsidRPr="00D27790">
        <w:rPr>
          <w:sz w:val="20"/>
          <w:szCs w:val="20"/>
        </w:rPr>
        <w:t>.20</w:t>
      </w:r>
      <w:r w:rsidR="00917EB7">
        <w:rPr>
          <w:sz w:val="20"/>
          <w:szCs w:val="20"/>
        </w:rPr>
        <w:t>22</w:t>
      </w:r>
      <w:r w:rsidR="007A1BA5" w:rsidRPr="00D27790">
        <w:rPr>
          <w:sz w:val="20"/>
          <w:szCs w:val="20"/>
        </w:rPr>
        <w:t>r Warunkiem złożenia oferty jest wniesienie wadium.</w:t>
      </w:r>
    </w:p>
    <w:p w14:paraId="1B08879B" w14:textId="77777777" w:rsidR="007A1BA5" w:rsidRDefault="007A1BA5" w:rsidP="007A1BA5">
      <w:pPr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>Wadium nie podlega zwrotowi w przypadku, gdy:</w:t>
      </w:r>
    </w:p>
    <w:p w14:paraId="6735815F" w14:textId="52CE20F0" w:rsidR="00060E15" w:rsidRDefault="00D27790" w:rsidP="00D27790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Żaden z uczestników przetargu nie zaoferuje co najmniej ceny wywoławczej</w:t>
      </w:r>
    </w:p>
    <w:p w14:paraId="48D27479" w14:textId="5F9A2203" w:rsidR="00D27790" w:rsidRDefault="00D27790" w:rsidP="00D27790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Uczestnik przetargu, którego oferta została uznana za najkorzystniejszą cenowo uchyli się od zawarcia umowy</w:t>
      </w:r>
    </w:p>
    <w:p w14:paraId="3717B58A" w14:textId="76CC6E3B" w:rsidR="00D27790" w:rsidRDefault="00D27790" w:rsidP="00D27790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Otwarcie ofert: komisja przetargowa otworzy oferty w dniu </w:t>
      </w:r>
      <w:r w:rsidR="00BF5B7F">
        <w:rPr>
          <w:sz w:val="20"/>
          <w:szCs w:val="20"/>
        </w:rPr>
        <w:t>18</w:t>
      </w:r>
      <w:r>
        <w:rPr>
          <w:sz w:val="20"/>
          <w:szCs w:val="20"/>
        </w:rPr>
        <w:t xml:space="preserve"> </w:t>
      </w:r>
      <w:r w:rsidR="00917EB7">
        <w:rPr>
          <w:sz w:val="20"/>
          <w:szCs w:val="20"/>
        </w:rPr>
        <w:t>marca</w:t>
      </w:r>
      <w:r>
        <w:rPr>
          <w:sz w:val="20"/>
          <w:szCs w:val="20"/>
        </w:rPr>
        <w:t xml:space="preserve"> 202</w:t>
      </w:r>
      <w:r w:rsidR="00BF5B7F">
        <w:rPr>
          <w:sz w:val="20"/>
          <w:szCs w:val="20"/>
        </w:rPr>
        <w:t>2</w:t>
      </w:r>
      <w:r>
        <w:rPr>
          <w:sz w:val="20"/>
          <w:szCs w:val="20"/>
        </w:rPr>
        <w:t xml:space="preserve"> o godz. </w:t>
      </w:r>
      <w:r w:rsidR="005F582B">
        <w:rPr>
          <w:sz w:val="20"/>
          <w:szCs w:val="20"/>
        </w:rPr>
        <w:t>9.00</w:t>
      </w:r>
      <w:r>
        <w:rPr>
          <w:sz w:val="20"/>
          <w:szCs w:val="20"/>
        </w:rPr>
        <w:t xml:space="preserve"> w sali posiedzeń Urzędu Gminy. Komisja wybierze oferenta, który zaoferuje najwyższą cenę na pojazd objęty przedmiotem przetargu. Otwarcie kopert stanowi jawną część przetargu. Ocena ofert odbywa się bez udziału oferentów i stanowi część niejawną przetargu. W części niejawnej komisja dokona sprawdzenia kompletności ofert i dokona wyboru oferty najkorzystniejszej.</w:t>
      </w:r>
    </w:p>
    <w:p w14:paraId="595B907E" w14:textId="4CB191BD" w:rsidR="00107EBE" w:rsidRDefault="00107EBE" w:rsidP="00107EBE">
      <w:pPr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>Komisja przetargowa uzna za najkorzystniejszą ofertę z najwyższą ceną, z zastrzeżeniem poniższych ustępów.</w:t>
      </w:r>
    </w:p>
    <w:p w14:paraId="5330E5C9" w14:textId="2654B318" w:rsidR="00107EBE" w:rsidRDefault="00107EBE" w:rsidP="00107EBE">
      <w:pPr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>W razie stwierdzenia, że co najmniej dwóch oferentów zaproponowało najwyższą cenę w tej samej wysokości, organizator po 15 min. Przerwie przeprowadzi drugi etap przetargu w formie licytacji ustnej</w:t>
      </w:r>
    </w:p>
    <w:p w14:paraId="097A3567" w14:textId="0CAAA14A" w:rsidR="00107EBE" w:rsidRDefault="00107EBE" w:rsidP="00107EBE">
      <w:pPr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>Cena wywoławczą będzie cena zaproponowana przez oferentów zakwalifikowanych do licytacji. Ustala się minimalną wysokość postąpienia w licytacji 100 zł. Po ustaniu postąpień organizator przetargu, uprzedzając obecnych, wywołuje trzykrotnie ostatnią najwyższą cenę, zamyka przetarg i udziela przybicia oferentowi, który zaoferował najwyższą cenę. W razie niedokonania w toku licytacji choćby jednego postąpienia przetarg zostaje nierozstrzygnięty.</w:t>
      </w:r>
    </w:p>
    <w:p w14:paraId="08FA4C88" w14:textId="45ADC6CD" w:rsidR="00AD40BA" w:rsidRPr="00AD40BA" w:rsidRDefault="00AD40BA" w:rsidP="00AD40BA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Komisja przetargowa odrzuca ofertę jeżeli: została złożona po wyznaczonym terminie w niewłaściwym miejscu, nie zawiera danych, o których mowa w niniejszym ogłoszeniu lub są one niekompletne, nieczytelne lub budzą inne wątpliwości, zaś złożenie wyjaśnień mogłoby prowadzić do uznania jej za nową ofertę.</w:t>
      </w:r>
    </w:p>
    <w:p w14:paraId="0AFD7F2C" w14:textId="00AD25EE" w:rsidR="00107EBE" w:rsidRDefault="00107EBE" w:rsidP="00107EBE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O odrzuceniu oferty komisja przetargowa zawiadamia niezwłocznie oferenta</w:t>
      </w:r>
    </w:p>
    <w:p w14:paraId="0D94D7C8" w14:textId="36B089D4" w:rsidR="00107EBE" w:rsidRDefault="00AD40BA" w:rsidP="00107EBE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Termin zawarcia umowy sprzedaży: zawarcie umowy sprzedaży nastąpi po wyborze przez komisję przetargową najkorzystniejszej oferty, najpóźniej w terminie 5 dni roboczych. Wydanie przedmiotu sprzedaży zostanie dokonane niezwłocznie do wpłaceniu przez Kupującego ceny nabycia i zawarciu umowy. Sprzedający zastrzega sobie własność pojazdu do chwili uiszczenia przez kupującego ceny nabycia.</w:t>
      </w:r>
    </w:p>
    <w:p w14:paraId="2588D045" w14:textId="128D69B4" w:rsidR="00AD40BA" w:rsidRDefault="00AD40BA" w:rsidP="00107EBE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Załączniki do ogłoszenia stanowią:</w:t>
      </w:r>
    </w:p>
    <w:p w14:paraId="561CDE3A" w14:textId="45E63AC9" w:rsidR="00AD40BA" w:rsidRDefault="00AD40BA" w:rsidP="00AD40BA">
      <w:pPr>
        <w:pStyle w:val="Akapitzlist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Oświadczenie o zapoznaniu się z warunkami postępowania przetargowego określonego w ogłoszeniu o przetargu na sprzedaż</w:t>
      </w:r>
      <w:r w:rsidR="00521745">
        <w:rPr>
          <w:sz w:val="20"/>
          <w:szCs w:val="20"/>
        </w:rPr>
        <w:t xml:space="preserve"> samochodu strażackiego</w:t>
      </w:r>
    </w:p>
    <w:p w14:paraId="2C6A0C49" w14:textId="3C90B7FF" w:rsidR="00521745" w:rsidRDefault="00521745" w:rsidP="00AD40BA">
      <w:pPr>
        <w:pStyle w:val="Akapitzlist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Oferta na zakup samochodu</w:t>
      </w:r>
    </w:p>
    <w:p w14:paraId="16EF9226" w14:textId="2B35654F" w:rsidR="00521745" w:rsidRDefault="00521745" w:rsidP="00AD40BA">
      <w:pPr>
        <w:pStyle w:val="Akapitzlist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Wzór umowy zakupu poja</w:t>
      </w:r>
      <w:r w:rsidR="00E22F0F">
        <w:rPr>
          <w:sz w:val="20"/>
          <w:szCs w:val="20"/>
        </w:rPr>
        <w:t>z</w:t>
      </w:r>
      <w:r>
        <w:rPr>
          <w:sz w:val="20"/>
          <w:szCs w:val="20"/>
        </w:rPr>
        <w:t>du</w:t>
      </w:r>
    </w:p>
    <w:p w14:paraId="4F6E7783" w14:textId="54309B54" w:rsidR="00431DED" w:rsidRPr="004A4868" w:rsidRDefault="00521745" w:rsidP="006A548F">
      <w:pPr>
        <w:pStyle w:val="Akapitzlist"/>
        <w:numPr>
          <w:ilvl w:val="0"/>
          <w:numId w:val="6"/>
        </w:numPr>
        <w:jc w:val="both"/>
      </w:pPr>
      <w:r>
        <w:rPr>
          <w:sz w:val="20"/>
          <w:szCs w:val="20"/>
        </w:rPr>
        <w:t>Klauzula informacyjna RODO</w:t>
      </w:r>
      <w:bookmarkStart w:id="1" w:name="_GoBack"/>
      <w:bookmarkEnd w:id="1"/>
      <w:r w:rsidR="0058548D" w:rsidRPr="004A4868">
        <w:t xml:space="preserve"> </w:t>
      </w:r>
    </w:p>
    <w:sectPr w:rsidR="00431DED" w:rsidRPr="004A4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554500" w14:textId="77777777" w:rsidR="00D17C04" w:rsidRDefault="00D17C04" w:rsidP="00D056EE">
      <w:pPr>
        <w:spacing w:after="0" w:line="240" w:lineRule="auto"/>
      </w:pPr>
      <w:r>
        <w:separator/>
      </w:r>
    </w:p>
  </w:endnote>
  <w:endnote w:type="continuationSeparator" w:id="0">
    <w:p w14:paraId="2448CA6E" w14:textId="77777777" w:rsidR="00D17C04" w:rsidRDefault="00D17C04" w:rsidP="00D05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CEAE50" w14:textId="77777777" w:rsidR="00D17C04" w:rsidRDefault="00D17C04" w:rsidP="00D056EE">
      <w:pPr>
        <w:spacing w:after="0" w:line="240" w:lineRule="auto"/>
      </w:pPr>
      <w:r>
        <w:separator/>
      </w:r>
    </w:p>
  </w:footnote>
  <w:footnote w:type="continuationSeparator" w:id="0">
    <w:p w14:paraId="028E9277" w14:textId="77777777" w:rsidR="00D17C04" w:rsidRDefault="00D17C04" w:rsidP="00D05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0652"/>
    <w:multiLevelType w:val="hybridMultilevel"/>
    <w:tmpl w:val="DE0ABEE6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205E9"/>
    <w:multiLevelType w:val="hybridMultilevel"/>
    <w:tmpl w:val="CCD490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07EB9"/>
    <w:multiLevelType w:val="hybridMultilevel"/>
    <w:tmpl w:val="0AACD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476D0"/>
    <w:multiLevelType w:val="hybridMultilevel"/>
    <w:tmpl w:val="CD1C429A"/>
    <w:lvl w:ilvl="0" w:tplc="0415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47C50D34"/>
    <w:multiLevelType w:val="hybridMultilevel"/>
    <w:tmpl w:val="74EAB9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A55204"/>
    <w:multiLevelType w:val="hybridMultilevel"/>
    <w:tmpl w:val="7AEADD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5044F"/>
    <w:multiLevelType w:val="hybridMultilevel"/>
    <w:tmpl w:val="E97CFF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F4A"/>
    <w:rsid w:val="0000144C"/>
    <w:rsid w:val="00046542"/>
    <w:rsid w:val="00060E15"/>
    <w:rsid w:val="00107EBE"/>
    <w:rsid w:val="001419C6"/>
    <w:rsid w:val="001931A7"/>
    <w:rsid w:val="001D1045"/>
    <w:rsid w:val="00236774"/>
    <w:rsid w:val="00285EA6"/>
    <w:rsid w:val="00384F4E"/>
    <w:rsid w:val="003F27FE"/>
    <w:rsid w:val="00431DED"/>
    <w:rsid w:val="004708A3"/>
    <w:rsid w:val="004A4868"/>
    <w:rsid w:val="004F7802"/>
    <w:rsid w:val="00521745"/>
    <w:rsid w:val="00523E10"/>
    <w:rsid w:val="00545BC2"/>
    <w:rsid w:val="0058548D"/>
    <w:rsid w:val="005A166A"/>
    <w:rsid w:val="005D3F4A"/>
    <w:rsid w:val="005F582B"/>
    <w:rsid w:val="005F73B2"/>
    <w:rsid w:val="00676016"/>
    <w:rsid w:val="006A548F"/>
    <w:rsid w:val="006D6D1E"/>
    <w:rsid w:val="006E7017"/>
    <w:rsid w:val="0079600A"/>
    <w:rsid w:val="007A1BA5"/>
    <w:rsid w:val="0081718C"/>
    <w:rsid w:val="00817D72"/>
    <w:rsid w:val="008A5C09"/>
    <w:rsid w:val="008E77A3"/>
    <w:rsid w:val="00917EB7"/>
    <w:rsid w:val="009D02D6"/>
    <w:rsid w:val="009F1A7F"/>
    <w:rsid w:val="00A41B3C"/>
    <w:rsid w:val="00A82BD7"/>
    <w:rsid w:val="00AD40BA"/>
    <w:rsid w:val="00B341A5"/>
    <w:rsid w:val="00B9136F"/>
    <w:rsid w:val="00BF5B7F"/>
    <w:rsid w:val="00C22325"/>
    <w:rsid w:val="00C41024"/>
    <w:rsid w:val="00C717DD"/>
    <w:rsid w:val="00D056EE"/>
    <w:rsid w:val="00D17C04"/>
    <w:rsid w:val="00D27790"/>
    <w:rsid w:val="00D75BE8"/>
    <w:rsid w:val="00DF13BD"/>
    <w:rsid w:val="00E22F0F"/>
    <w:rsid w:val="00E922CC"/>
    <w:rsid w:val="00F938B6"/>
    <w:rsid w:val="00FA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8A1421"/>
  <w15:chartTrackingRefBased/>
  <w15:docId w15:val="{B576B029-676C-4173-AE36-C617AF2F5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73B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05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56EE"/>
  </w:style>
  <w:style w:type="paragraph" w:styleId="Stopka">
    <w:name w:val="footer"/>
    <w:basedOn w:val="Normalny"/>
    <w:link w:val="StopkaZnak"/>
    <w:uiPriority w:val="99"/>
    <w:unhideWhenUsed/>
    <w:rsid w:val="00D05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56EE"/>
  </w:style>
  <w:style w:type="character" w:styleId="Hipercze">
    <w:name w:val="Hyperlink"/>
    <w:basedOn w:val="Domylnaczcionkaakapitu"/>
    <w:uiPriority w:val="99"/>
    <w:unhideWhenUsed/>
    <w:rsid w:val="001D104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D10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g@budr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772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Kondrat</dc:creator>
  <cp:keywords/>
  <dc:description/>
  <cp:lastModifiedBy>Urząd Gminy w Budrach</cp:lastModifiedBy>
  <cp:revision>2</cp:revision>
  <cp:lastPrinted>2022-02-15T07:02:00Z</cp:lastPrinted>
  <dcterms:created xsi:type="dcterms:W3CDTF">2022-02-15T09:31:00Z</dcterms:created>
  <dcterms:modified xsi:type="dcterms:W3CDTF">2022-02-15T09:31:00Z</dcterms:modified>
</cp:coreProperties>
</file>