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42" w:rsidRDefault="00147742">
      <w:pPr>
        <w:spacing w:line="360" w:lineRule="auto"/>
        <w:jc w:val="center"/>
      </w:pPr>
      <w:r>
        <w:rPr>
          <w:b/>
          <w:bCs/>
          <w:sz w:val="32"/>
          <w:szCs w:val="32"/>
        </w:rPr>
        <w:t>Uchwała Nr 1</w:t>
      </w:r>
    </w:p>
    <w:p w:rsidR="00147742" w:rsidRDefault="0014774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Gminnej Komisji Wyborczej w Budrach</w:t>
      </w:r>
    </w:p>
    <w:p w:rsidR="00147742" w:rsidRDefault="00147742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z dnia 12 września 2018 r.</w:t>
      </w:r>
    </w:p>
    <w:p w:rsidR="00147742" w:rsidRDefault="00147742">
      <w:pPr>
        <w:jc w:val="both"/>
        <w:rPr>
          <w:sz w:val="26"/>
        </w:rPr>
      </w:pPr>
    </w:p>
    <w:p w:rsidR="00147742" w:rsidRDefault="00147742">
      <w:pPr>
        <w:jc w:val="both"/>
        <w:rPr>
          <w:sz w:val="26"/>
        </w:rPr>
      </w:pPr>
    </w:p>
    <w:p w:rsidR="00147742" w:rsidRDefault="0014774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w sprawie wyboru Przewodniczącego Gminnej Komisji Wyborczej w Budrach, powołanej do przeprowadzenia wyborów organów jednostek samorządu terytorialnego </w:t>
      </w:r>
    </w:p>
    <w:p w:rsidR="00147742" w:rsidRDefault="0014774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zarządzonych na dzień 21 października 2018 r.</w:t>
      </w:r>
    </w:p>
    <w:p w:rsidR="00147742" w:rsidRDefault="00147742">
      <w:pPr>
        <w:jc w:val="center"/>
        <w:rPr>
          <w:sz w:val="26"/>
        </w:rPr>
      </w:pPr>
    </w:p>
    <w:p w:rsidR="00147742" w:rsidRDefault="00147742">
      <w:pPr>
        <w:pStyle w:val="Tretekstu"/>
        <w:rPr>
          <w:rFonts w:ascii="Times New Roman" w:hAnsi="Times New Roman"/>
          <w:i w:val="0"/>
          <w:sz w:val="22"/>
        </w:rPr>
      </w:pPr>
    </w:p>
    <w:p w:rsidR="00147742" w:rsidRDefault="00147742">
      <w:pPr>
        <w:pStyle w:val="Tretekstu"/>
        <w:ind w:firstLine="708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Na podstawie art. 178 § 9 ustawy z dnia 5 stycznia 2011 r. – Kodeks wyborczy (Dz. U. z 2018 r. poz. 754, 1000 i 1349) oraz § 3 ust. 2 pkt 1 regulaminu terytorialnych komisji wyborczych, stanowiącego załącznik nr 1 do uchwały Państwowej Komisji Wyborczej z dnia 3 września 2018 r. w sprawie regulaminów terytorialnych i obwodowych komisji wyborczych ds. przeprowadzenia głosowania w obwodzie oraz ds. ustalenia wyników głosowania w obwodzie powołanych do przeprowadzenia wyborów do rad gmin, rad powiatów, sejmików województw i rad m.st. Warszawy oraz wyborów wójtów, burmistrzów i prezydentów miast</w:t>
      </w:r>
      <w:bookmarkStart w:id="0" w:name="_GoBack"/>
      <w:bookmarkEnd w:id="0"/>
      <w:r>
        <w:rPr>
          <w:rFonts w:ascii="Times New Roman" w:hAnsi="Times New Roman"/>
          <w:i w:val="0"/>
          <w:sz w:val="26"/>
          <w:szCs w:val="26"/>
        </w:rPr>
        <w:t xml:space="preserve">, </w:t>
      </w:r>
      <w:r>
        <w:rPr>
          <w:rFonts w:ascii="Times New Roman" w:hAnsi="Times New Roman"/>
          <w:bCs/>
          <w:i w:val="0"/>
          <w:sz w:val="26"/>
        </w:rPr>
        <w:t>Gminna Komisja Wyborcza w Budrach</w:t>
      </w:r>
    </w:p>
    <w:p w:rsidR="00147742" w:rsidRDefault="00147742">
      <w:pPr>
        <w:pStyle w:val="Tretekstu"/>
        <w:jc w:val="center"/>
        <w:rPr>
          <w:rFonts w:ascii="Times New Roman" w:hAnsi="Times New Roman"/>
          <w:b/>
          <w:bCs/>
          <w:i w:val="0"/>
          <w:sz w:val="26"/>
        </w:rPr>
      </w:pPr>
    </w:p>
    <w:p w:rsidR="00147742" w:rsidRDefault="00147742">
      <w:pPr>
        <w:pStyle w:val="Tretekstu"/>
        <w:jc w:val="center"/>
        <w:rPr>
          <w:rFonts w:ascii="Times New Roman" w:hAnsi="Times New Roman"/>
          <w:b/>
          <w:bCs/>
          <w:i w:val="0"/>
          <w:sz w:val="26"/>
        </w:rPr>
      </w:pPr>
      <w:r>
        <w:rPr>
          <w:rFonts w:ascii="Times New Roman" w:hAnsi="Times New Roman"/>
          <w:b/>
          <w:bCs/>
          <w:i w:val="0"/>
          <w:sz w:val="26"/>
        </w:rPr>
        <w:t>uchwala, co następuje:</w:t>
      </w:r>
    </w:p>
    <w:p w:rsidR="00147742" w:rsidRDefault="00147742">
      <w:pPr>
        <w:jc w:val="center"/>
        <w:rPr>
          <w:b/>
          <w:bCs/>
          <w:sz w:val="26"/>
        </w:rPr>
      </w:pPr>
    </w:p>
    <w:p w:rsidR="00147742" w:rsidRDefault="00147742">
      <w:pPr>
        <w:jc w:val="center"/>
        <w:rPr>
          <w:b/>
          <w:bCs/>
          <w:sz w:val="26"/>
        </w:rPr>
      </w:pPr>
    </w:p>
    <w:p w:rsidR="00147742" w:rsidRDefault="0014774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§ 1.</w:t>
      </w:r>
    </w:p>
    <w:p w:rsidR="00147742" w:rsidRDefault="00147742">
      <w:pPr>
        <w:jc w:val="both"/>
        <w:rPr>
          <w:sz w:val="26"/>
        </w:rPr>
      </w:pPr>
    </w:p>
    <w:p w:rsidR="00147742" w:rsidRDefault="00147742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Pan Dariusz Jacek Szukiel został wybrany na Przewodniczącego </w:t>
      </w:r>
      <w:r>
        <w:rPr>
          <w:bCs/>
          <w:sz w:val="26"/>
        </w:rPr>
        <w:t>Gminnej Komisji Wyborczej w Budrach</w:t>
      </w:r>
      <w:r>
        <w:rPr>
          <w:sz w:val="26"/>
        </w:rPr>
        <w:t>, powołanej do przeprowadzenia wyborów organów jednostek samorządu terytorialnego zarządzonych na dzień 21 października 2018 r.</w:t>
      </w:r>
    </w:p>
    <w:p w:rsidR="00147742" w:rsidRDefault="00147742">
      <w:pPr>
        <w:jc w:val="both"/>
        <w:rPr>
          <w:sz w:val="26"/>
        </w:rPr>
      </w:pPr>
    </w:p>
    <w:p w:rsidR="00147742" w:rsidRDefault="00147742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§ 2.</w:t>
      </w:r>
    </w:p>
    <w:p w:rsidR="00147742" w:rsidRDefault="00147742">
      <w:pPr>
        <w:jc w:val="both"/>
        <w:rPr>
          <w:sz w:val="26"/>
        </w:rPr>
      </w:pPr>
    </w:p>
    <w:p w:rsidR="00147742" w:rsidRDefault="00147742">
      <w:pPr>
        <w:jc w:val="both"/>
        <w:rPr>
          <w:sz w:val="26"/>
        </w:rPr>
      </w:pPr>
      <w:r>
        <w:rPr>
          <w:sz w:val="26"/>
        </w:rPr>
        <w:t>Uchwała wchodzi w życie z dniem podjęcia.</w:t>
      </w:r>
    </w:p>
    <w:p w:rsidR="00147742" w:rsidRDefault="00147742">
      <w:pPr>
        <w:rPr>
          <w:sz w:val="26"/>
        </w:rPr>
      </w:pPr>
    </w:p>
    <w:p w:rsidR="00147742" w:rsidRDefault="00147742">
      <w:pPr>
        <w:rPr>
          <w:sz w:val="26"/>
        </w:rPr>
      </w:pPr>
    </w:p>
    <w:p w:rsidR="00147742" w:rsidRDefault="00147742" w:rsidP="00447344">
      <w:pPr>
        <w:ind w:firstLine="5940"/>
        <w:rPr>
          <w:sz w:val="26"/>
        </w:rPr>
      </w:pPr>
      <w:r>
        <w:rPr>
          <w:sz w:val="26"/>
        </w:rPr>
        <w:t>Janina Waszak</w:t>
      </w:r>
    </w:p>
    <w:p w:rsidR="00147742" w:rsidRDefault="00147742">
      <w:pPr>
        <w:ind w:left="4950"/>
        <w:jc w:val="center"/>
        <w:rPr>
          <w:sz w:val="26"/>
        </w:rPr>
      </w:pPr>
      <w:r>
        <w:rPr>
          <w:sz w:val="26"/>
        </w:rPr>
        <w:t>...............................................................</w:t>
      </w:r>
    </w:p>
    <w:p w:rsidR="00147742" w:rsidRDefault="00147742">
      <w:pPr>
        <w:tabs>
          <w:tab w:val="left" w:pos="1440"/>
        </w:tabs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podpis przewodniczącego posiedzenia</w:t>
      </w:r>
    </w:p>
    <w:p w:rsidR="00147742" w:rsidRDefault="00147742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sectPr w:rsidR="00147742" w:rsidSect="007832CC"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2CC"/>
    <w:rsid w:val="00147742"/>
    <w:rsid w:val="00447344"/>
    <w:rsid w:val="007832CC"/>
    <w:rsid w:val="00973CC8"/>
    <w:rsid w:val="00FD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32CC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832CC"/>
    <w:rPr>
      <w:rFonts w:cs="Times New Roman"/>
      <w:vertAlign w:val="superscript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/>
      <w:sz w:val="16"/>
    </w:rPr>
  </w:style>
  <w:style w:type="character" w:customStyle="1" w:styleId="HeaderChar1">
    <w:name w:val="Header Char1"/>
    <w:basedOn w:val="DefaultParagraphFont"/>
    <w:link w:val="Header"/>
    <w:uiPriority w:val="99"/>
    <w:locked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next w:val="Tretekstu"/>
    <w:link w:val="HeaderChar1"/>
    <w:uiPriority w:val="99"/>
    <w:rsid w:val="007832CC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478C"/>
    <w:rPr>
      <w:color w:val="00000A"/>
      <w:sz w:val="24"/>
      <w:szCs w:val="24"/>
    </w:rPr>
  </w:style>
  <w:style w:type="paragraph" w:customStyle="1" w:styleId="Tretekstu">
    <w:name w:val="Treść tekstu"/>
    <w:basedOn w:val="Normal"/>
    <w:uiPriority w:val="99"/>
    <w:rsid w:val="007832CC"/>
    <w:pPr>
      <w:spacing w:after="140" w:line="288" w:lineRule="auto"/>
      <w:jc w:val="both"/>
    </w:pPr>
    <w:rPr>
      <w:rFonts w:ascii="Garamond" w:hAnsi="Garamond"/>
      <w:i/>
      <w:iCs/>
    </w:rPr>
  </w:style>
  <w:style w:type="paragraph" w:styleId="List">
    <w:name w:val="List"/>
    <w:basedOn w:val="Tretekstu"/>
    <w:uiPriority w:val="99"/>
    <w:rsid w:val="007832CC"/>
    <w:rPr>
      <w:rFonts w:cs="Mangal"/>
    </w:rPr>
  </w:style>
  <w:style w:type="paragraph" w:styleId="Signature">
    <w:name w:val="Signature"/>
    <w:basedOn w:val="Normal"/>
    <w:link w:val="SignatureChar"/>
    <w:uiPriority w:val="99"/>
    <w:rsid w:val="007832CC"/>
    <w:pPr>
      <w:suppressLineNumbers/>
      <w:spacing w:before="120" w:after="120"/>
    </w:pPr>
    <w:rPr>
      <w:rFonts w:cs="Mangal"/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478C"/>
    <w:rPr>
      <w:color w:val="00000A"/>
      <w:sz w:val="24"/>
      <w:szCs w:val="24"/>
    </w:rPr>
  </w:style>
  <w:style w:type="paragraph" w:customStyle="1" w:styleId="Indeks">
    <w:name w:val="Indeks"/>
    <w:basedOn w:val="Normal"/>
    <w:uiPriority w:val="99"/>
    <w:rsid w:val="007832CC"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semiHidden/>
    <w:rsid w:val="007832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78C"/>
    <w:rPr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color w:val="auto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A478C"/>
    <w:rPr>
      <w:color w:val="00000A"/>
      <w:sz w:val="0"/>
      <w:szCs w:val="0"/>
    </w:rPr>
  </w:style>
  <w:style w:type="paragraph" w:customStyle="1" w:styleId="Gwka">
    <w:name w:val="Główka"/>
    <w:basedOn w:val="Normal"/>
    <w:link w:val="HeaderChar1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78C"/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347</TotalTime>
  <Pages>1</Pages>
  <Words>193</Words>
  <Characters>1159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AM</dc:creator>
  <cp:keywords/>
  <dc:description/>
  <cp:lastModifiedBy>Tadek</cp:lastModifiedBy>
  <cp:revision>28</cp:revision>
  <cp:lastPrinted>2018-09-12T14:54:00Z</cp:lastPrinted>
  <dcterms:created xsi:type="dcterms:W3CDTF">2017-06-06T08:44:00Z</dcterms:created>
  <dcterms:modified xsi:type="dcterms:W3CDTF">2018-09-13T05:16:00Z</dcterms:modified>
</cp:coreProperties>
</file>