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8401" w14:textId="47120CB6" w:rsidR="00137647" w:rsidRPr="00AE0620" w:rsidRDefault="00137647" w:rsidP="00AE0620">
      <w:pPr>
        <w:spacing w:after="0"/>
        <w:ind w:left="5387"/>
        <w:rPr>
          <w:rFonts w:ascii="Times New Roman" w:hAnsi="Times New Roman" w:cs="Times New Roman"/>
        </w:rPr>
      </w:pPr>
      <w:r w:rsidRPr="00AE0620">
        <w:rPr>
          <w:rFonts w:ascii="Times New Roman" w:hAnsi="Times New Roman" w:cs="Times New Roman"/>
        </w:rPr>
        <w:t xml:space="preserve">Załącznik nr </w:t>
      </w:r>
      <w:r w:rsidR="000F6D24" w:rsidRPr="00AE0620">
        <w:rPr>
          <w:rFonts w:ascii="Times New Roman" w:hAnsi="Times New Roman" w:cs="Times New Roman"/>
        </w:rPr>
        <w:t>3</w:t>
      </w:r>
      <w:r w:rsidRPr="00AE0620">
        <w:rPr>
          <w:rFonts w:ascii="Times New Roman" w:hAnsi="Times New Roman" w:cs="Times New Roman"/>
        </w:rPr>
        <w:t xml:space="preserve"> do Zarządzenia nr </w:t>
      </w:r>
      <w:r w:rsidR="00802089" w:rsidRPr="00AE0620">
        <w:rPr>
          <w:rFonts w:ascii="Times New Roman" w:hAnsi="Times New Roman" w:cs="Times New Roman"/>
        </w:rPr>
        <w:t>7</w:t>
      </w:r>
      <w:r w:rsidRPr="00AE0620">
        <w:rPr>
          <w:rFonts w:ascii="Times New Roman" w:hAnsi="Times New Roman" w:cs="Times New Roman"/>
        </w:rPr>
        <w:t>/202</w:t>
      </w:r>
      <w:r w:rsidR="00AE0620" w:rsidRPr="00AE0620">
        <w:rPr>
          <w:rFonts w:ascii="Times New Roman" w:hAnsi="Times New Roman" w:cs="Times New Roman"/>
        </w:rPr>
        <w:t>6</w:t>
      </w:r>
    </w:p>
    <w:p w14:paraId="5C27FEA2" w14:textId="77777777" w:rsidR="00AE0620" w:rsidRPr="00AE0620" w:rsidRDefault="00137647" w:rsidP="00AE0620">
      <w:pPr>
        <w:spacing w:after="0"/>
        <w:ind w:left="5387"/>
        <w:rPr>
          <w:rFonts w:ascii="Times New Roman" w:hAnsi="Times New Roman" w:cs="Times New Roman"/>
        </w:rPr>
      </w:pPr>
      <w:r w:rsidRPr="00AE0620">
        <w:rPr>
          <w:rFonts w:ascii="Times New Roman" w:hAnsi="Times New Roman" w:cs="Times New Roman"/>
        </w:rPr>
        <w:t xml:space="preserve">Wójta Gminy Budry </w:t>
      </w:r>
    </w:p>
    <w:p w14:paraId="4302D15C" w14:textId="1CED7180" w:rsidR="00137647" w:rsidRPr="00AE0620" w:rsidRDefault="00137647" w:rsidP="00AE0620">
      <w:pPr>
        <w:spacing w:after="0"/>
        <w:ind w:left="5387"/>
        <w:rPr>
          <w:rFonts w:ascii="Times New Roman" w:hAnsi="Times New Roman" w:cs="Times New Roman"/>
        </w:rPr>
      </w:pPr>
      <w:r w:rsidRPr="00AE0620">
        <w:rPr>
          <w:rFonts w:ascii="Times New Roman" w:hAnsi="Times New Roman" w:cs="Times New Roman"/>
        </w:rPr>
        <w:t xml:space="preserve">z dnia </w:t>
      </w:r>
      <w:r w:rsidR="00802089" w:rsidRPr="00AE0620">
        <w:rPr>
          <w:rFonts w:ascii="Times New Roman" w:hAnsi="Times New Roman" w:cs="Times New Roman"/>
        </w:rPr>
        <w:t>20</w:t>
      </w:r>
      <w:r w:rsidR="00AE0620" w:rsidRPr="00AE0620">
        <w:rPr>
          <w:rFonts w:ascii="Times New Roman" w:hAnsi="Times New Roman" w:cs="Times New Roman"/>
        </w:rPr>
        <w:t xml:space="preserve"> stycznia </w:t>
      </w:r>
      <w:r w:rsidRPr="00AE0620">
        <w:rPr>
          <w:rFonts w:ascii="Times New Roman" w:hAnsi="Times New Roman" w:cs="Times New Roman"/>
        </w:rPr>
        <w:t>202</w:t>
      </w:r>
      <w:r w:rsidR="006C3C63" w:rsidRPr="00AE0620">
        <w:rPr>
          <w:rFonts w:ascii="Times New Roman" w:hAnsi="Times New Roman" w:cs="Times New Roman"/>
        </w:rPr>
        <w:t>6</w:t>
      </w:r>
      <w:r w:rsidRPr="00AE0620">
        <w:rPr>
          <w:rFonts w:ascii="Times New Roman" w:hAnsi="Times New Roman" w:cs="Times New Roman"/>
        </w:rPr>
        <w:t xml:space="preserve"> r.</w:t>
      </w:r>
    </w:p>
    <w:p w14:paraId="355124FA" w14:textId="77777777" w:rsidR="00137647" w:rsidRPr="00137647" w:rsidRDefault="00137647" w:rsidP="001376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269CB3" w14:textId="1A0CEF98" w:rsidR="00137647" w:rsidRPr="00137647" w:rsidRDefault="00137647" w:rsidP="001376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647">
        <w:rPr>
          <w:rFonts w:ascii="Times New Roman" w:hAnsi="Times New Roman" w:cs="Times New Roman"/>
          <w:b/>
          <w:bCs/>
          <w:sz w:val="24"/>
          <w:szCs w:val="24"/>
        </w:rPr>
        <w:t>UMOWA SPRZEDAŻY SAMOCHODU</w:t>
      </w:r>
    </w:p>
    <w:p w14:paraId="1D6FD1DB" w14:textId="77777777" w:rsidR="00137647" w:rsidRPr="00137647" w:rsidRDefault="00137647" w:rsidP="001376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6568C" w14:textId="14971CC8" w:rsidR="00137647" w:rsidRPr="00137647" w:rsidRDefault="00137647" w:rsidP="00D31ED6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zawarta w dniu ……............………………… w Urzędzie Gminy</w:t>
      </w:r>
      <w:r w:rsidR="00AE0620">
        <w:rPr>
          <w:rFonts w:ascii="Times New Roman" w:hAnsi="Times New Roman" w:cs="Times New Roman"/>
          <w:sz w:val="24"/>
          <w:szCs w:val="24"/>
        </w:rPr>
        <w:t xml:space="preserve"> w</w:t>
      </w:r>
      <w:r w:rsidRPr="00137647">
        <w:rPr>
          <w:rFonts w:ascii="Times New Roman" w:hAnsi="Times New Roman" w:cs="Times New Roman"/>
          <w:sz w:val="24"/>
          <w:szCs w:val="24"/>
        </w:rPr>
        <w:t xml:space="preserve"> Budr</w:t>
      </w:r>
      <w:r w:rsidR="00AE0620">
        <w:rPr>
          <w:rFonts w:ascii="Times New Roman" w:hAnsi="Times New Roman" w:cs="Times New Roman"/>
          <w:sz w:val="24"/>
          <w:szCs w:val="24"/>
        </w:rPr>
        <w:t>ach</w:t>
      </w:r>
      <w:r w:rsidRPr="00137647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006B1A7" w14:textId="6D7121C3" w:rsidR="00137647" w:rsidRPr="00137647" w:rsidRDefault="00137647" w:rsidP="00D3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Gminą Budry, ul. Aleja Wojska Polskiego 27, 11-606 Budry, NIP: 845-18-90-371. REGON: 790671202</w:t>
      </w:r>
      <w:r w:rsidRPr="0013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>reprezentowan</w:t>
      </w:r>
      <w:r w:rsidR="00D31ED6">
        <w:rPr>
          <w:rFonts w:ascii="Times New Roman" w:hAnsi="Times New Roman" w:cs="Times New Roman"/>
          <w:sz w:val="24"/>
          <w:szCs w:val="24"/>
        </w:rPr>
        <w:t>ą</w:t>
      </w:r>
      <w:r w:rsidRPr="00137647">
        <w:rPr>
          <w:rFonts w:ascii="Times New Roman" w:hAnsi="Times New Roman" w:cs="Times New Roman"/>
          <w:sz w:val="24"/>
          <w:szCs w:val="24"/>
        </w:rPr>
        <w:t xml:space="preserve"> przez: Wójta Gminy Budry – Mariusza Mold</w:t>
      </w:r>
      <w:r w:rsidR="00AE0620">
        <w:rPr>
          <w:rFonts w:ascii="Times New Roman" w:hAnsi="Times New Roman" w:cs="Times New Roman"/>
          <w:sz w:val="24"/>
          <w:szCs w:val="24"/>
        </w:rPr>
        <w:t>a</w:t>
      </w:r>
      <w:r w:rsidR="00D31ED6">
        <w:rPr>
          <w:rFonts w:ascii="Times New Roman" w:hAnsi="Times New Roman" w:cs="Times New Roman"/>
          <w:sz w:val="24"/>
          <w:szCs w:val="24"/>
        </w:rPr>
        <w:t xml:space="preserve">, </w:t>
      </w:r>
      <w:r w:rsidRPr="00137647">
        <w:rPr>
          <w:rFonts w:ascii="Times New Roman" w:hAnsi="Times New Roman" w:cs="Times New Roman"/>
          <w:sz w:val="24"/>
          <w:szCs w:val="24"/>
        </w:rPr>
        <w:t>zwaną dalej „Sprzedającym”</w:t>
      </w:r>
    </w:p>
    <w:p w14:paraId="5BDA1993" w14:textId="77777777" w:rsidR="00137647" w:rsidRPr="00137647" w:rsidRDefault="00137647" w:rsidP="00D31ED6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a</w:t>
      </w:r>
    </w:p>
    <w:p w14:paraId="50F50095" w14:textId="01B673E3" w:rsidR="00137647" w:rsidRPr="00137647" w:rsidRDefault="00137647" w:rsidP="00D31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Panem/Panią ...................…………………...... legitymującym się dowodem osobistym seria ......……….. nr ...............………..… wydanym przez ...……….…………………………...</w:t>
      </w:r>
    </w:p>
    <w:p w14:paraId="12FA9B31" w14:textId="77777777" w:rsidR="00137647" w:rsidRPr="00137647" w:rsidRDefault="00137647" w:rsidP="00D31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..................................... zamieszkałym/zamieszkałą……………................………...............</w:t>
      </w:r>
    </w:p>
    <w:p w14:paraId="41D85934" w14:textId="19595410" w:rsidR="00137647" w:rsidRPr="00137647" w:rsidRDefault="00137647" w:rsidP="00D31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.......................................................…</w:t>
      </w:r>
    </w:p>
    <w:p w14:paraId="23E2FBD4" w14:textId="77777777" w:rsidR="00137647" w:rsidRPr="00137647" w:rsidRDefault="00137647" w:rsidP="00D31ED6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zwanym/zwaną w treści umowy „Kupującym”, o następującej treści:</w:t>
      </w:r>
    </w:p>
    <w:p w14:paraId="48036D92" w14:textId="468F432B" w:rsidR="00D31ED6" w:rsidRDefault="00137647" w:rsidP="00D31ED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1.</w:t>
      </w:r>
    </w:p>
    <w:p w14:paraId="522FF9EE" w14:textId="2B1031F2" w:rsidR="00137647" w:rsidRPr="00137647" w:rsidRDefault="00137647" w:rsidP="00D31ED6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1. Przedmiotem umowy jest sprzedaż samochodu osobowego Skoda Fabia 1 o numerze</w:t>
      </w:r>
      <w:r w:rsidR="00D31ED6">
        <w:rPr>
          <w:rFonts w:ascii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>rejestracyjnym NWE 08799, rok produkcji 2002, nr identyfikacyjny pojazdu VIN:</w:t>
      </w:r>
      <w:r w:rsidR="00D31ED6">
        <w:rPr>
          <w:rFonts w:ascii="Times New Roman" w:hAnsi="Times New Roman" w:cs="Times New Roman"/>
          <w:sz w:val="24"/>
          <w:szCs w:val="24"/>
        </w:rPr>
        <w:t> </w:t>
      </w:r>
      <w:r w:rsidRPr="00137647">
        <w:rPr>
          <w:rFonts w:ascii="Times New Roman" w:hAnsi="Times New Roman" w:cs="Times New Roman"/>
          <w:sz w:val="24"/>
          <w:szCs w:val="24"/>
        </w:rPr>
        <w:t>TMBPH46Y43X045661 ,</w:t>
      </w:r>
      <w:r w:rsidR="00D31ED6">
        <w:rPr>
          <w:rFonts w:ascii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>przebieg: 19</w:t>
      </w:r>
      <w:r w:rsidR="00A843DB">
        <w:rPr>
          <w:rFonts w:ascii="Times New Roman" w:hAnsi="Times New Roman" w:cs="Times New Roman"/>
          <w:sz w:val="24"/>
          <w:szCs w:val="24"/>
        </w:rPr>
        <w:t>9</w:t>
      </w:r>
      <w:r w:rsidRPr="00137647">
        <w:rPr>
          <w:rFonts w:ascii="Times New Roman" w:hAnsi="Times New Roman" w:cs="Times New Roman"/>
          <w:sz w:val="24"/>
          <w:szCs w:val="24"/>
        </w:rPr>
        <w:t> </w:t>
      </w:r>
      <w:r w:rsidR="00A843DB">
        <w:rPr>
          <w:rFonts w:ascii="Times New Roman" w:hAnsi="Times New Roman" w:cs="Times New Roman"/>
          <w:sz w:val="24"/>
          <w:szCs w:val="24"/>
        </w:rPr>
        <w:t>300</w:t>
      </w:r>
      <w:r w:rsidRPr="00137647">
        <w:rPr>
          <w:rFonts w:ascii="Times New Roman" w:hAnsi="Times New Roman" w:cs="Times New Roman"/>
          <w:sz w:val="24"/>
          <w:szCs w:val="24"/>
        </w:rPr>
        <w:t>  km.</w:t>
      </w:r>
    </w:p>
    <w:p w14:paraId="1593FBB3" w14:textId="77777777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2. Kupujący złożył ofertę pisemną w dniu ………………... .</w:t>
      </w:r>
    </w:p>
    <w:p w14:paraId="2CAF2A9C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2.</w:t>
      </w:r>
    </w:p>
    <w:p w14:paraId="692BCC81" w14:textId="57027F22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Sprzedający oświadcza, że:</w:t>
      </w:r>
    </w:p>
    <w:p w14:paraId="186E2AA2" w14:textId="0F45AE05" w:rsidR="00D31ED6" w:rsidRPr="00D31ED6" w:rsidRDefault="00137647" w:rsidP="00D31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ED6">
        <w:rPr>
          <w:rFonts w:ascii="Times New Roman" w:hAnsi="Times New Roman" w:cs="Times New Roman"/>
          <w:sz w:val="24"/>
          <w:szCs w:val="24"/>
        </w:rPr>
        <w:t>Pojazd będący przedmiotem niniejszej umowy stanowi jego wyłączną własność</w:t>
      </w:r>
      <w:r w:rsidR="00D31ED6">
        <w:rPr>
          <w:rFonts w:ascii="Times New Roman" w:hAnsi="Times New Roman" w:cs="Times New Roman"/>
          <w:sz w:val="24"/>
          <w:szCs w:val="24"/>
        </w:rPr>
        <w:t>.</w:t>
      </w:r>
    </w:p>
    <w:p w14:paraId="0E8CAA4D" w14:textId="78E5B7C1" w:rsidR="00137647" w:rsidRPr="00D31ED6" w:rsidRDefault="00137647" w:rsidP="00D31E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ED6">
        <w:rPr>
          <w:rFonts w:ascii="Times New Roman" w:hAnsi="Times New Roman" w:cs="Times New Roman"/>
          <w:sz w:val="24"/>
          <w:szCs w:val="24"/>
        </w:rPr>
        <w:t>Samochód jest wolny od wad prawnych, nie jest obciążony prawami na rzecz osób trzecich oraz że</w:t>
      </w:r>
      <w:r w:rsidR="00D31ED6" w:rsidRPr="00D31ED6">
        <w:rPr>
          <w:rFonts w:ascii="Times New Roman" w:hAnsi="Times New Roman" w:cs="Times New Roman"/>
          <w:sz w:val="24"/>
          <w:szCs w:val="24"/>
        </w:rPr>
        <w:t xml:space="preserve"> </w:t>
      </w:r>
      <w:r w:rsidRPr="00D31ED6">
        <w:rPr>
          <w:rFonts w:ascii="Times New Roman" w:hAnsi="Times New Roman" w:cs="Times New Roman"/>
          <w:sz w:val="24"/>
          <w:szCs w:val="24"/>
        </w:rPr>
        <w:t>nie toczy się żadne postępowanie, którego przedmiotem jest ten pojazd ani, że nie stanowi on</w:t>
      </w:r>
      <w:r w:rsidR="00D31ED6">
        <w:rPr>
          <w:rFonts w:ascii="Times New Roman" w:hAnsi="Times New Roman" w:cs="Times New Roman"/>
          <w:sz w:val="24"/>
          <w:szCs w:val="24"/>
        </w:rPr>
        <w:t xml:space="preserve"> </w:t>
      </w:r>
      <w:r w:rsidRPr="00D31ED6">
        <w:rPr>
          <w:rFonts w:ascii="Times New Roman" w:hAnsi="Times New Roman" w:cs="Times New Roman"/>
          <w:sz w:val="24"/>
          <w:szCs w:val="24"/>
        </w:rPr>
        <w:t>przedmiotu zabezpieczenia.</w:t>
      </w:r>
    </w:p>
    <w:p w14:paraId="081E9403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3.</w:t>
      </w:r>
    </w:p>
    <w:p w14:paraId="456DF5B5" w14:textId="1820E673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Kupujący oświadcza, że kupuje od Sprzedającego opisany w § 1 pojazd.</w:t>
      </w:r>
    </w:p>
    <w:p w14:paraId="3AE805BC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4.</w:t>
      </w:r>
    </w:p>
    <w:p w14:paraId="26780143" w14:textId="6B1D41AD" w:rsidR="00137647" w:rsidRPr="00137647" w:rsidRDefault="00137647" w:rsidP="00866E3D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Cenę sprzedaży samochodu zgodnie ze złożoną przez Kupującego ofertą ustalono na kwotę</w:t>
      </w:r>
    </w:p>
    <w:p w14:paraId="7B05ECA1" w14:textId="56533DA5" w:rsidR="00137647" w:rsidRPr="00866E3D" w:rsidRDefault="00137647" w:rsidP="00866E3D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...................................... zł, słownie ..................................................................................</w:t>
      </w:r>
      <w:r w:rsidR="00866E3D">
        <w:rPr>
          <w:rFonts w:ascii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>Sprzedający potwierdza, że całość uzgodnionej ceny sprzedaży pojazdu została uiszczona przelewem</w:t>
      </w:r>
      <w:r w:rsidR="00866E3D">
        <w:rPr>
          <w:rFonts w:ascii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 xml:space="preserve">na konto bankowe Gminy Budry nr 28 9348 0000 0260 0130 2000 0030 </w:t>
      </w:r>
      <w:r w:rsidR="00866E3D">
        <w:rPr>
          <w:rFonts w:ascii="Times New Roman" w:hAnsi="Times New Roman" w:cs="Times New Roman"/>
          <w:sz w:val="24"/>
          <w:szCs w:val="24"/>
        </w:rPr>
        <w:t xml:space="preserve">lub </w:t>
      </w:r>
      <w:r w:rsidRPr="00137647">
        <w:rPr>
          <w:rFonts w:ascii="Times New Roman" w:hAnsi="Times New Roman" w:cs="Times New Roman"/>
          <w:sz w:val="24"/>
          <w:szCs w:val="24"/>
        </w:rPr>
        <w:lastRenderedPageBreak/>
        <w:t>wpłacona w kasie</w:t>
      </w:r>
      <w:r w:rsidR="00866E3D">
        <w:rPr>
          <w:rFonts w:ascii="Times New Roman" w:hAnsi="Times New Roman" w:cs="Times New Roman"/>
          <w:sz w:val="24"/>
          <w:szCs w:val="24"/>
        </w:rPr>
        <w:t xml:space="preserve"> </w:t>
      </w:r>
      <w:r w:rsidRPr="00137647">
        <w:rPr>
          <w:rFonts w:ascii="Times New Roman" w:hAnsi="Times New Roman" w:cs="Times New Roman"/>
          <w:sz w:val="24"/>
          <w:szCs w:val="24"/>
        </w:rPr>
        <w:t>Urzędu Gminy w Budrach, w dniu zawarcia niniejszej umowy</w:t>
      </w:r>
      <w:r w:rsidR="00866E3D" w:rsidRPr="006C3C63">
        <w:rPr>
          <w:rFonts w:ascii="Times New Roman" w:hAnsi="Times New Roman" w:cs="Times New Roman"/>
          <w:sz w:val="24"/>
          <w:szCs w:val="24"/>
        </w:rPr>
        <w:t xml:space="preserve">, czego potwierdzenie przedkłada do niniejszej umowy. </w:t>
      </w:r>
    </w:p>
    <w:p w14:paraId="57A5E0C8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5.</w:t>
      </w:r>
    </w:p>
    <w:p w14:paraId="4492A1E7" w14:textId="6117689A" w:rsidR="00137647" w:rsidRPr="00137647" w:rsidRDefault="006C3C63" w:rsidP="00AE0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7647" w:rsidRPr="00137647">
        <w:rPr>
          <w:rFonts w:ascii="Times New Roman" w:hAnsi="Times New Roman" w:cs="Times New Roman"/>
          <w:sz w:val="24"/>
          <w:szCs w:val="24"/>
        </w:rPr>
        <w:t>. Sprzedający wyda Kupującemu wszystkie posiadane dokumenty dotyczące pojazdu</w:t>
      </w:r>
      <w:r w:rsidR="00866E3D">
        <w:rPr>
          <w:rFonts w:ascii="Times New Roman" w:hAnsi="Times New Roman" w:cs="Times New Roman"/>
          <w:sz w:val="24"/>
          <w:szCs w:val="24"/>
        </w:rPr>
        <w:t>.</w:t>
      </w:r>
    </w:p>
    <w:p w14:paraId="3CBC5769" w14:textId="67CDEED8" w:rsidR="00137647" w:rsidRPr="00137647" w:rsidRDefault="006C3C63" w:rsidP="00AE0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7647" w:rsidRPr="00137647">
        <w:rPr>
          <w:rFonts w:ascii="Times New Roman" w:hAnsi="Times New Roman" w:cs="Times New Roman"/>
          <w:sz w:val="24"/>
          <w:szCs w:val="24"/>
        </w:rPr>
        <w:t>. Kupujący wraz z podpisaniem niniejszej umowy kwituje odbiór samochodu będącego przedmiotem sprzedaży.</w:t>
      </w:r>
    </w:p>
    <w:p w14:paraId="3D7F77E9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6.</w:t>
      </w:r>
    </w:p>
    <w:p w14:paraId="55DF9B76" w14:textId="4A8B5061" w:rsidR="00137647" w:rsidRPr="00137647" w:rsidRDefault="00137647" w:rsidP="00AE0620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1. Kupujący oświadcza, że jest mu znany stan techniczny pojazdu opisanego w § 1 niniejszej umowy i nie wnosi do niego żadnych zastrzeżeń.</w:t>
      </w:r>
    </w:p>
    <w:p w14:paraId="271B2DA6" w14:textId="4771DA52" w:rsidR="00137647" w:rsidRPr="00137647" w:rsidRDefault="00137647" w:rsidP="00AE0620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2. Kupujący sprawdził oznaczenia numerowe pojazdu i dowodu rejestracyjnego, nie wnosząc do nich żadnych zastrzeżeń.</w:t>
      </w:r>
    </w:p>
    <w:p w14:paraId="401C42BC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7.</w:t>
      </w:r>
    </w:p>
    <w:p w14:paraId="58B2FCF7" w14:textId="2FC8F076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 xml:space="preserve">Wszelkie koszty związane z zawarciem niniejszej umowy </w:t>
      </w:r>
      <w:r w:rsidR="00866E3D" w:rsidRPr="006C3C63">
        <w:rPr>
          <w:rFonts w:ascii="Times New Roman" w:hAnsi="Times New Roman" w:cs="Times New Roman"/>
          <w:sz w:val="24"/>
          <w:szCs w:val="24"/>
        </w:rPr>
        <w:t>ponosi Kupujący</w:t>
      </w:r>
      <w:r w:rsidRPr="006C3C63">
        <w:rPr>
          <w:rFonts w:ascii="Times New Roman" w:hAnsi="Times New Roman" w:cs="Times New Roman"/>
          <w:sz w:val="24"/>
          <w:szCs w:val="24"/>
        </w:rPr>
        <w:t>.</w:t>
      </w:r>
    </w:p>
    <w:p w14:paraId="01DB03FA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8.</w:t>
      </w:r>
    </w:p>
    <w:p w14:paraId="659F6A64" w14:textId="4ABD9A6F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4FDCA7C0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9.</w:t>
      </w:r>
    </w:p>
    <w:p w14:paraId="2BE3C74E" w14:textId="66DA7DAC" w:rsidR="00137647" w:rsidRPr="00137647" w:rsidRDefault="00137647" w:rsidP="00866E3D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W sprawach nie uregulowanych niniejszą umową zastosowanie mają obowiązujące w tym zakresie przepisy Kodeksu cywilnego.</w:t>
      </w:r>
    </w:p>
    <w:p w14:paraId="5DD058B9" w14:textId="77777777" w:rsidR="002C56C9" w:rsidRDefault="00137647" w:rsidP="002C5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§ 10.</w:t>
      </w:r>
    </w:p>
    <w:p w14:paraId="5C61CDAE" w14:textId="67141828" w:rsidR="00137647" w:rsidRPr="00137647" w:rsidRDefault="00137647" w:rsidP="00866E3D">
      <w:pPr>
        <w:jc w:val="both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70CB72AD" w14:textId="77777777" w:rsidR="00137647" w:rsidRPr="00137647" w:rsidRDefault="00137647" w:rsidP="00137647">
      <w:pPr>
        <w:rPr>
          <w:rFonts w:ascii="Times New Roman" w:hAnsi="Times New Roman" w:cs="Times New Roman"/>
          <w:sz w:val="24"/>
          <w:szCs w:val="24"/>
        </w:rPr>
      </w:pPr>
    </w:p>
    <w:p w14:paraId="36673E7B" w14:textId="277FBF26" w:rsidR="009F2B4E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7647">
        <w:rPr>
          <w:rFonts w:ascii="Times New Roman" w:hAnsi="Times New Roman" w:cs="Times New Roman"/>
          <w:sz w:val="24"/>
          <w:szCs w:val="24"/>
        </w:rPr>
        <w:t xml:space="preserve">SPRZEDAJĄCY: </w:t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</w:r>
      <w:r w:rsidRPr="00137647">
        <w:rPr>
          <w:rFonts w:ascii="Times New Roman" w:hAnsi="Times New Roman" w:cs="Times New Roman"/>
          <w:sz w:val="24"/>
          <w:szCs w:val="24"/>
        </w:rPr>
        <w:tab/>
        <w:t>KUPUJĄCY:</w:t>
      </w:r>
    </w:p>
    <w:p w14:paraId="600F46EB" w14:textId="77777777" w:rsidR="00137647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F81455B" w14:textId="77777777" w:rsidR="00137647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9BB0C8" w14:textId="77777777" w:rsidR="00137647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0D8A7E9" w14:textId="77777777" w:rsidR="00137647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DD50C64" w14:textId="6250C648" w:rsidR="00137647" w:rsidRDefault="00866E3D" w:rsidP="002C5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F3C01" w14:textId="77777777" w:rsidR="00137647" w:rsidRPr="00CC1283" w:rsidRDefault="00137647" w:rsidP="00137647">
      <w:pPr>
        <w:jc w:val="both"/>
        <w:rPr>
          <w:rFonts w:eastAsia="Times New Roman"/>
          <w:lang w:eastAsia="pl-PL"/>
        </w:rPr>
      </w:pPr>
      <w:r w:rsidRPr="00CC1283">
        <w:lastRenderedPageBreak/>
        <w:t xml:space="preserve">W związku z realizacją postanowień Rozporządzenia Parlamentu Europejskiego i Rady (UE) 2016/679 z dnia </w:t>
      </w:r>
      <w:r w:rsidRPr="00CC1283">
        <w:br/>
        <w:t xml:space="preserve">27 kwietnia 2016 r. w sprawie ochrony osób fizycznych w związku z przetwarzaniem danych osobowych </w:t>
      </w:r>
      <w:r w:rsidRPr="00CC1283">
        <w:br/>
        <w:t>i w sprawie swobodnego przepływu takich danych oraz uchylenia dyrektywy 95/46/WE (ogólne rozporządzenie o ochronie danych), dalej „RODO”, informujemy, że</w:t>
      </w:r>
      <w:r w:rsidRPr="00CC1283">
        <w:rPr>
          <w:rFonts w:eastAsia="Times New Roman"/>
          <w:lang w:eastAsia="pl-PL"/>
        </w:rPr>
        <w:t xml:space="preserve">: </w:t>
      </w:r>
    </w:p>
    <w:p w14:paraId="6B2DD20B" w14:textId="77777777" w:rsidR="00137647" w:rsidRPr="009957D4" w:rsidRDefault="00137647" w:rsidP="00137647">
      <w:pPr>
        <w:jc w:val="both"/>
        <w:rPr>
          <w:rFonts w:eastAsia="Times New Roman"/>
          <w:lang w:eastAsia="pl-PL"/>
        </w:rPr>
      </w:pPr>
    </w:p>
    <w:p w14:paraId="57DFEE79" w14:textId="77777777" w:rsidR="00137647" w:rsidRPr="00E255D2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  <w:rPr>
          <w:rFonts w:cs="Times New Roman"/>
          <w:color w:val="00000A"/>
          <w:kern w:val="0"/>
        </w:rPr>
      </w:pPr>
      <w:r w:rsidRPr="00E255D2">
        <w:t xml:space="preserve">Administratorem Pani/Pana danych osobowych jest Wójt Gminy </w:t>
      </w:r>
      <w:r>
        <w:t>Budry</w:t>
      </w:r>
      <w:r w:rsidRPr="00E255D2">
        <w:t xml:space="preserve">, ul. </w:t>
      </w:r>
      <w:r>
        <w:rPr>
          <w:rFonts w:cs="Times New Roman"/>
          <w:color w:val="00000A"/>
          <w:kern w:val="0"/>
        </w:rPr>
        <w:t>Aleja Wojska Polskiego 27</w:t>
      </w:r>
      <w:r w:rsidRPr="00125BE1">
        <w:rPr>
          <w:rFonts w:cs="Times New Roman"/>
          <w:color w:val="00000A"/>
          <w:kern w:val="0"/>
        </w:rPr>
        <w:t>, 11-6</w:t>
      </w:r>
      <w:r>
        <w:rPr>
          <w:rFonts w:cs="Times New Roman"/>
          <w:color w:val="00000A"/>
          <w:kern w:val="0"/>
        </w:rPr>
        <w:t>06</w:t>
      </w:r>
      <w:r w:rsidRPr="00125BE1">
        <w:rPr>
          <w:rFonts w:cs="Times New Roman"/>
          <w:color w:val="00000A"/>
          <w:kern w:val="0"/>
        </w:rPr>
        <w:t xml:space="preserve"> </w:t>
      </w:r>
      <w:r>
        <w:rPr>
          <w:rFonts w:cs="Times New Roman"/>
          <w:color w:val="00000A"/>
          <w:kern w:val="0"/>
        </w:rPr>
        <w:t>Budry,</w:t>
      </w:r>
      <w:r w:rsidRPr="00125BE1">
        <w:rPr>
          <w:rFonts w:cs="Times New Roman"/>
          <w:color w:val="00000A"/>
          <w:kern w:val="0"/>
        </w:rPr>
        <w:t xml:space="preserve"> tel. 87 42</w:t>
      </w:r>
      <w:r>
        <w:rPr>
          <w:rFonts w:cs="Times New Roman"/>
          <w:color w:val="00000A"/>
          <w:kern w:val="0"/>
        </w:rPr>
        <w:t>7</w:t>
      </w:r>
      <w:r w:rsidRPr="00125BE1">
        <w:rPr>
          <w:rFonts w:cs="Times New Roman"/>
          <w:color w:val="00000A"/>
          <w:kern w:val="0"/>
        </w:rPr>
        <w:t xml:space="preserve"> </w:t>
      </w:r>
      <w:r>
        <w:rPr>
          <w:rFonts w:cs="Times New Roman"/>
          <w:color w:val="00000A"/>
          <w:kern w:val="0"/>
        </w:rPr>
        <w:t>8</w:t>
      </w:r>
      <w:r w:rsidRPr="00125BE1">
        <w:rPr>
          <w:rFonts w:cs="Times New Roman"/>
          <w:color w:val="00000A"/>
          <w:kern w:val="0"/>
        </w:rPr>
        <w:t>0 0</w:t>
      </w:r>
      <w:r>
        <w:rPr>
          <w:rFonts w:cs="Times New Roman"/>
          <w:color w:val="00000A"/>
          <w:kern w:val="0"/>
        </w:rPr>
        <w:t>3</w:t>
      </w:r>
      <w:r w:rsidRPr="00125BE1">
        <w:rPr>
          <w:rFonts w:cs="Times New Roman"/>
          <w:color w:val="00000A"/>
          <w:kern w:val="0"/>
        </w:rPr>
        <w:t>, e-mail:</w:t>
      </w:r>
      <w:r>
        <w:rPr>
          <w:rFonts w:cs="Times New Roman"/>
          <w:color w:val="00000A"/>
          <w:kern w:val="0"/>
        </w:rPr>
        <w:t xml:space="preserve"> </w:t>
      </w:r>
      <w:hyperlink r:id="rId5" w:history="1">
        <w:r w:rsidRPr="00D311A0">
          <w:rPr>
            <w:rStyle w:val="Hipercze"/>
            <w:rFonts w:cs="Times New Roman"/>
            <w:kern w:val="0"/>
          </w:rPr>
          <w:t>ug@budry.pl</w:t>
        </w:r>
      </w:hyperlink>
      <w:r>
        <w:rPr>
          <w:rFonts w:cs="Times New Roman"/>
          <w:color w:val="00000A"/>
          <w:kern w:val="0"/>
        </w:rPr>
        <w:t xml:space="preserve"> </w:t>
      </w:r>
    </w:p>
    <w:p w14:paraId="44CC892C" w14:textId="77777777" w:rsidR="00137647" w:rsidRPr="00E255D2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  <w:rPr>
          <w:rFonts w:cs="Times New Roman"/>
          <w:color w:val="00000A"/>
          <w:kern w:val="0"/>
        </w:rPr>
      </w:pPr>
      <w:r w:rsidRPr="00E255D2">
        <w:t>Administrator danych osobowych wyznaczył inspektora ochrony danych, który jest dostępny pod adresem e-mail</w:t>
      </w:r>
      <w:r>
        <w:t xml:space="preserve">: </w:t>
      </w:r>
      <w:hyperlink r:id="rId6" w:history="1">
        <w:r w:rsidRPr="00D311A0">
          <w:rPr>
            <w:rStyle w:val="Hipercze"/>
          </w:rPr>
          <w:t>inspektor@budry.pl</w:t>
        </w:r>
      </w:hyperlink>
      <w:r>
        <w:t xml:space="preserve"> </w:t>
      </w:r>
      <w:r w:rsidRPr="00E255D2">
        <w:t xml:space="preserve">. </w:t>
      </w:r>
      <w:r w:rsidRPr="00E255D2">
        <w:rPr>
          <w:rFonts w:cs="Times New Roman"/>
          <w:color w:val="00000A"/>
          <w:kern w:val="0"/>
        </w:rPr>
        <w:t>Z inspektorem ochrony danych można się kontaktować we wszystkich sprawach dotyczących przetwarzania danych osobowych.</w:t>
      </w:r>
    </w:p>
    <w:p w14:paraId="75B7486E" w14:textId="77777777" w:rsidR="00137647" w:rsidRPr="00E255D2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  <w:rPr>
          <w:rFonts w:cs="Times New Roman"/>
          <w:color w:val="00000A"/>
          <w:kern w:val="0"/>
        </w:rPr>
      </w:pPr>
      <w:r w:rsidRPr="00157C9E">
        <w:rPr>
          <w:rFonts w:cs="Times New Roman"/>
        </w:rPr>
        <w:t xml:space="preserve">Pani/Pana </w:t>
      </w:r>
      <w:r w:rsidRPr="00157C9E">
        <w:rPr>
          <w:rFonts w:eastAsia="Times New Roman" w:cs="Times New Roman"/>
          <w:lang w:eastAsia="pl-PL"/>
        </w:rPr>
        <w:t xml:space="preserve">dane osobowe przetwarzane będą na podstawie art. 6 ust. 1 lit. b i c RODO w zw. z ustawą z dnia 23 kwietnia 1964 r. Kodeks cywilny </w:t>
      </w:r>
      <w:r w:rsidRPr="00500E31">
        <w:rPr>
          <w:rFonts w:eastAsia="Times New Roman" w:cs="Times New Roman"/>
          <w:b/>
          <w:bCs/>
          <w:lang w:eastAsia="pl-PL"/>
        </w:rPr>
        <w:t>w celu związanym z zawarciem i realizacją umowy</w:t>
      </w:r>
      <w:r w:rsidRPr="00157C9E">
        <w:rPr>
          <w:rFonts w:eastAsia="Times New Roman" w:cs="Times New Roman"/>
          <w:lang w:eastAsia="pl-PL"/>
        </w:rPr>
        <w:t>, w tym w celu dochodzenia ewentualnych roszczeń w związku z niewykonaniem lub niewłaściwym wykonaniem umowy. Ponadto dane osobowe będą przetwarzane na podstawie art. 6 ust. 1 lit. c RODO w zw. z ustawa z dnia 14 lipca 1983 r. o narodowym zasobie archiwalnym i archiwach w celu archiwizacji dokumentów</w:t>
      </w:r>
      <w:r w:rsidRPr="00E255D2">
        <w:t xml:space="preserve">. </w:t>
      </w:r>
    </w:p>
    <w:p w14:paraId="13628FF0" w14:textId="77777777" w:rsidR="00137647" w:rsidRPr="00B42EEA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E255D2">
        <w:t>Dane osobowe mogą być udostępniane innym podmiotom uprawnionym do ich otrzymania na podstawie obowiązujących przepisów prawa, tj. organom administracji publicznej lub podmiotom działającym na zlecenie organów administracji publicznej w zakresie</w:t>
      </w:r>
      <w:r w:rsidRPr="00B42EEA">
        <w:t xml:space="preserve"> obowiązujących przepisów lub innym podmiotom przetwarzającym dane na podstawie umów powierzenia. </w:t>
      </w:r>
    </w:p>
    <w:p w14:paraId="473893EC" w14:textId="77777777" w:rsidR="00137647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CF5016">
        <w:t xml:space="preserve">Pani/Pana dane osobowe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608FA53E" w14:textId="77777777" w:rsidR="00137647" w:rsidRPr="00E255D2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CF5016">
        <w:t xml:space="preserve">W związku z przetwarzaniem Pani/Pana danych osobowych przysługuje Pani/Panu: prawo dostępu do </w:t>
      </w:r>
      <w:r w:rsidRPr="00E255D2">
        <w:t>danych osobowych, prawo sprostowania danych, prawo do ograniczenia przetwarzania danych osobowych</w:t>
      </w:r>
      <w:r>
        <w:t>.</w:t>
      </w:r>
      <w:r w:rsidRPr="00E255D2">
        <w:t xml:space="preserve"> </w:t>
      </w:r>
    </w:p>
    <w:p w14:paraId="01C31391" w14:textId="77777777" w:rsidR="00137647" w:rsidRPr="00E255D2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E255D2">
        <w:rPr>
          <w:rFonts w:eastAsia="Times New Roman" w:cs="Times New Roman"/>
          <w:lang w:eastAsia="pl-PL"/>
        </w:rPr>
        <w:t>Na niezgodne z prawem przetwarzanie przez administratora danych Pani/Pana danych osobowych przysługuje Pani/Panu prawo wniesienia skargi do Prezesa Urzędu Ochrony Danych Osobowych</w:t>
      </w:r>
      <w:r w:rsidRPr="00E255D2">
        <w:t xml:space="preserve">. </w:t>
      </w:r>
    </w:p>
    <w:p w14:paraId="33D26590" w14:textId="77777777" w:rsidR="00137647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157C9E">
        <w:rPr>
          <w:rFonts w:eastAsia="Times New Roman" w:cs="Times New Roman"/>
          <w:lang w:eastAsia="pl-PL"/>
        </w:rPr>
        <w:t xml:space="preserve">Podanie przez </w:t>
      </w:r>
      <w:r w:rsidRPr="00157C9E">
        <w:rPr>
          <w:rFonts w:cs="Times New Roman"/>
        </w:rPr>
        <w:t xml:space="preserve">Panią/Pana </w:t>
      </w:r>
      <w:r w:rsidRPr="00157C9E">
        <w:rPr>
          <w:rFonts w:eastAsia="Times New Roman" w:cs="Times New Roman"/>
          <w:lang w:eastAsia="pl-PL"/>
        </w:rPr>
        <w:t xml:space="preserve">danych osobowych jest obowiązkowe, niezbędne do zawarcia </w:t>
      </w:r>
      <w:r w:rsidRPr="00157C9E">
        <w:rPr>
          <w:rFonts w:eastAsia="Times New Roman" w:cs="Times New Roman"/>
          <w:lang w:eastAsia="pl-PL"/>
        </w:rPr>
        <w:br/>
        <w:t>i realizacji umowy</w:t>
      </w:r>
      <w:r w:rsidRPr="00B42EEA">
        <w:t>.</w:t>
      </w:r>
      <w:r>
        <w:rPr>
          <w:sz w:val="20"/>
          <w:szCs w:val="20"/>
        </w:rPr>
        <w:t xml:space="preserve"> </w:t>
      </w:r>
    </w:p>
    <w:p w14:paraId="298F0E85" w14:textId="77777777" w:rsidR="00137647" w:rsidRPr="008E5AF6" w:rsidRDefault="00137647" w:rsidP="00137647">
      <w:pPr>
        <w:pStyle w:val="Akapitzlist"/>
        <w:numPr>
          <w:ilvl w:val="0"/>
          <w:numId w:val="1"/>
        </w:numPr>
        <w:spacing w:after="150" w:line="240" w:lineRule="auto"/>
        <w:ind w:left="425" w:hanging="425"/>
        <w:jc w:val="both"/>
      </w:pPr>
      <w:r w:rsidRPr="008E5AF6">
        <w:t xml:space="preserve">Administrator nie przewiduje podejmowania decyzji w sposób zautomatyzowany, w tym w formie profilowania. Dane osobowe nie będą przekazywane do państw trzecich oraz organizacji międzynarodowych. </w:t>
      </w:r>
    </w:p>
    <w:p w14:paraId="30C332C3" w14:textId="77777777" w:rsidR="00137647" w:rsidRPr="00137647" w:rsidRDefault="00137647" w:rsidP="0013764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7647" w:rsidRPr="0013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7F81"/>
    <w:multiLevelType w:val="hybridMultilevel"/>
    <w:tmpl w:val="4254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32AFB"/>
    <w:multiLevelType w:val="hybridMultilevel"/>
    <w:tmpl w:val="2FB8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869577">
    <w:abstractNumId w:val="1"/>
  </w:num>
  <w:num w:numId="2" w16cid:durableId="5271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E"/>
    <w:rsid w:val="000E1092"/>
    <w:rsid w:val="000F6D24"/>
    <w:rsid w:val="00137647"/>
    <w:rsid w:val="002C56C9"/>
    <w:rsid w:val="002D7147"/>
    <w:rsid w:val="003234D2"/>
    <w:rsid w:val="00430486"/>
    <w:rsid w:val="006242E2"/>
    <w:rsid w:val="006C3C63"/>
    <w:rsid w:val="007374A0"/>
    <w:rsid w:val="00802089"/>
    <w:rsid w:val="00866E3D"/>
    <w:rsid w:val="00926E98"/>
    <w:rsid w:val="009F2B4E"/>
    <w:rsid w:val="00A843DB"/>
    <w:rsid w:val="00AE0620"/>
    <w:rsid w:val="00C1219E"/>
    <w:rsid w:val="00C24EB2"/>
    <w:rsid w:val="00D31ED6"/>
    <w:rsid w:val="00D4494E"/>
    <w:rsid w:val="00F370E2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C923"/>
  <w15:chartTrackingRefBased/>
  <w15:docId w15:val="{31EB8DD7-7F09-4115-B1C4-AA0DEC79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9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9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9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9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9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9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9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449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9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9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9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3764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37647"/>
  </w:style>
  <w:style w:type="character" w:styleId="Odwoaniedokomentarza">
    <w:name w:val="annotation reference"/>
    <w:basedOn w:val="Domylnaczcionkaakapitu"/>
    <w:uiPriority w:val="99"/>
    <w:semiHidden/>
    <w:unhideWhenUsed/>
    <w:rsid w:val="00D31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E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E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Urząd Gminy w Budrach</cp:lastModifiedBy>
  <cp:revision>8</cp:revision>
  <dcterms:created xsi:type="dcterms:W3CDTF">2026-01-14T07:47:00Z</dcterms:created>
  <dcterms:modified xsi:type="dcterms:W3CDTF">2026-01-20T13:40:00Z</dcterms:modified>
</cp:coreProperties>
</file>