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66B13" w14:textId="77777777" w:rsidR="004A07CC" w:rsidRPr="00D63184" w:rsidRDefault="004A07CC" w:rsidP="004A07CC">
      <w:pPr>
        <w:jc w:val="right"/>
        <w:rPr>
          <w:bCs/>
          <w:sz w:val="22"/>
          <w:szCs w:val="22"/>
        </w:rPr>
      </w:pPr>
      <w:r w:rsidRPr="00D63184">
        <w:rPr>
          <w:bCs/>
          <w:sz w:val="22"/>
          <w:szCs w:val="22"/>
        </w:rPr>
        <w:t xml:space="preserve">Załącznik do Zarządzenia Wójta Gminy Budry </w:t>
      </w:r>
    </w:p>
    <w:p w14:paraId="5D26C43E" w14:textId="77777777" w:rsidR="004A07CC" w:rsidRDefault="004A07CC" w:rsidP="004A07CC">
      <w:pPr>
        <w:spacing w:after="240"/>
        <w:jc w:val="right"/>
        <w:rPr>
          <w:bCs/>
          <w:sz w:val="22"/>
          <w:szCs w:val="22"/>
        </w:rPr>
      </w:pPr>
      <w:r w:rsidRPr="00D63184">
        <w:rPr>
          <w:bCs/>
          <w:sz w:val="22"/>
          <w:szCs w:val="22"/>
        </w:rPr>
        <w:t xml:space="preserve">Nr </w:t>
      </w:r>
      <w:r>
        <w:rPr>
          <w:bCs/>
          <w:sz w:val="22"/>
          <w:szCs w:val="22"/>
        </w:rPr>
        <w:t>65</w:t>
      </w:r>
      <w:r w:rsidRPr="00D63184">
        <w:rPr>
          <w:bCs/>
          <w:sz w:val="22"/>
          <w:szCs w:val="22"/>
        </w:rPr>
        <w:t>/202</w:t>
      </w:r>
      <w:r>
        <w:rPr>
          <w:bCs/>
          <w:sz w:val="22"/>
          <w:szCs w:val="22"/>
        </w:rPr>
        <w:t>5</w:t>
      </w:r>
      <w:r w:rsidRPr="00D63184">
        <w:rPr>
          <w:bCs/>
          <w:sz w:val="22"/>
          <w:szCs w:val="22"/>
        </w:rPr>
        <w:t xml:space="preserve"> z dnia 30 września 202</w:t>
      </w:r>
      <w:r>
        <w:rPr>
          <w:bCs/>
          <w:sz w:val="22"/>
          <w:szCs w:val="22"/>
        </w:rPr>
        <w:t>5</w:t>
      </w:r>
      <w:r w:rsidRPr="00D63184">
        <w:rPr>
          <w:bCs/>
          <w:sz w:val="22"/>
          <w:szCs w:val="22"/>
        </w:rPr>
        <w:t xml:space="preserve"> r.</w:t>
      </w:r>
    </w:p>
    <w:p w14:paraId="3343609B" w14:textId="77777777" w:rsidR="004A07CC" w:rsidRPr="00D63184" w:rsidRDefault="004A07CC" w:rsidP="004A07CC">
      <w:pPr>
        <w:jc w:val="right"/>
        <w:rPr>
          <w:bCs/>
          <w:sz w:val="22"/>
          <w:szCs w:val="22"/>
        </w:rPr>
      </w:pPr>
    </w:p>
    <w:p w14:paraId="3ADDEB3B" w14:textId="77777777" w:rsidR="004A07CC" w:rsidRDefault="004A07CC" w:rsidP="004A07C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WYTYCZNE WÓJTA GMINY BUDRY </w:t>
      </w:r>
    </w:p>
    <w:p w14:paraId="6E9616DD" w14:textId="77777777" w:rsidR="004A07CC" w:rsidRDefault="004A07CC" w:rsidP="004A07CC">
      <w:pPr>
        <w:jc w:val="center"/>
        <w:rPr>
          <w:b/>
        </w:rPr>
      </w:pPr>
      <w:r>
        <w:rPr>
          <w:b/>
        </w:rPr>
        <w:t>do opracowania projektu budżetu Gminy na rok 2026</w:t>
      </w:r>
    </w:p>
    <w:p w14:paraId="0EF813B9" w14:textId="77777777" w:rsidR="004A07CC" w:rsidRDefault="004A07CC" w:rsidP="004A07CC">
      <w:pPr>
        <w:rPr>
          <w:b/>
        </w:rPr>
      </w:pPr>
    </w:p>
    <w:p w14:paraId="5E19685D" w14:textId="77777777" w:rsidR="004A07CC" w:rsidRPr="00E1572E" w:rsidRDefault="004A07CC" w:rsidP="004A07CC">
      <w:pPr>
        <w:rPr>
          <w:sz w:val="22"/>
          <w:szCs w:val="22"/>
        </w:rPr>
      </w:pPr>
    </w:p>
    <w:p w14:paraId="0FC58E8E" w14:textId="77777777" w:rsidR="004A07CC" w:rsidRPr="00E1572E" w:rsidRDefault="004A07CC" w:rsidP="004A07CC">
      <w:pPr>
        <w:rPr>
          <w:sz w:val="22"/>
          <w:szCs w:val="22"/>
        </w:rPr>
      </w:pPr>
      <w:r w:rsidRPr="00E1572E">
        <w:rPr>
          <w:sz w:val="22"/>
          <w:szCs w:val="22"/>
        </w:rPr>
        <w:t xml:space="preserve">     W związku z podjęciem prac nad opracowaniem projekt</w:t>
      </w:r>
      <w:r>
        <w:rPr>
          <w:sz w:val="22"/>
          <w:szCs w:val="22"/>
        </w:rPr>
        <w:t>u uchwały budżetowej na rok 2026</w:t>
      </w:r>
    </w:p>
    <w:p w14:paraId="28FA9E1A" w14:textId="77777777" w:rsidR="004A07CC" w:rsidRDefault="004A07CC" w:rsidP="004A07CC">
      <w:pPr>
        <w:rPr>
          <w:sz w:val="22"/>
          <w:szCs w:val="22"/>
        </w:rPr>
      </w:pPr>
      <w:r w:rsidRPr="00E1572E">
        <w:rPr>
          <w:sz w:val="22"/>
          <w:szCs w:val="22"/>
        </w:rPr>
        <w:t>ustala się wytyczne do przygotowania niezbędnych materiałów planistycznych.</w:t>
      </w:r>
    </w:p>
    <w:p w14:paraId="31900DFC" w14:textId="77777777" w:rsidR="004A07CC" w:rsidRDefault="004A07CC" w:rsidP="004A07CC">
      <w:pPr>
        <w:rPr>
          <w:sz w:val="22"/>
          <w:szCs w:val="22"/>
        </w:rPr>
      </w:pPr>
    </w:p>
    <w:p w14:paraId="7E753B69" w14:textId="77777777" w:rsidR="004A07CC" w:rsidRDefault="004A07CC" w:rsidP="004A07CC">
      <w:pPr>
        <w:rPr>
          <w:sz w:val="22"/>
          <w:szCs w:val="22"/>
        </w:rPr>
      </w:pPr>
      <w:r>
        <w:rPr>
          <w:sz w:val="22"/>
          <w:szCs w:val="22"/>
        </w:rPr>
        <w:t>Podstawą opracowania budżetu gminy Budry na rok 2026 będą:</w:t>
      </w:r>
    </w:p>
    <w:p w14:paraId="72751431" w14:textId="77777777" w:rsidR="004A07CC" w:rsidRDefault="004A07CC" w:rsidP="004A07CC">
      <w:pPr>
        <w:rPr>
          <w:sz w:val="22"/>
          <w:szCs w:val="22"/>
        </w:rPr>
      </w:pPr>
      <w:r>
        <w:rPr>
          <w:sz w:val="22"/>
          <w:szCs w:val="22"/>
        </w:rPr>
        <w:t>- Uchwała Nr XLIII/273/10 Rady Gminy Budry z dnia 27 września 2010 roku w sprawie określenia trybu prac nad projektem uchwały budżetowej.</w:t>
      </w:r>
    </w:p>
    <w:p w14:paraId="10948F1E" w14:textId="77777777" w:rsidR="004A07CC" w:rsidRDefault="004A07CC" w:rsidP="004A07CC">
      <w:pPr>
        <w:rPr>
          <w:sz w:val="22"/>
          <w:szCs w:val="22"/>
        </w:rPr>
      </w:pPr>
      <w:r>
        <w:rPr>
          <w:sz w:val="22"/>
          <w:szCs w:val="22"/>
        </w:rPr>
        <w:t xml:space="preserve">- obowiązujące przepisy prawne, w tym ustawa o finansach publicznych z dnia 27 sierpnia 2009 r.( t j. Dz. U. z 2024 poz. 1530 ze zm.). </w:t>
      </w:r>
    </w:p>
    <w:p w14:paraId="2E433A5B" w14:textId="77777777" w:rsidR="004A07CC" w:rsidRDefault="004A07CC" w:rsidP="004A07CC">
      <w:pPr>
        <w:rPr>
          <w:sz w:val="22"/>
          <w:szCs w:val="22"/>
        </w:rPr>
      </w:pPr>
      <w:r>
        <w:rPr>
          <w:sz w:val="22"/>
          <w:szCs w:val="22"/>
        </w:rPr>
        <w:t>- Rozporządzenie Ministra Finansów z dnia 02 marca 2010 r, w sprawie szczegółowej klasyfikacji dochodów, wydatków, przychodów i rozchodów oraz środków pochodzących ze źródeł zagranicznych.</w:t>
      </w:r>
    </w:p>
    <w:p w14:paraId="64228155" w14:textId="77777777" w:rsidR="004A07CC" w:rsidRDefault="004A07CC" w:rsidP="004A07CC">
      <w:pPr>
        <w:rPr>
          <w:sz w:val="22"/>
          <w:szCs w:val="22"/>
        </w:rPr>
      </w:pPr>
      <w:r>
        <w:rPr>
          <w:sz w:val="22"/>
          <w:szCs w:val="22"/>
        </w:rPr>
        <w:t>- informacje uzyskane z Ministerstwa Rozwoju i Finansów, Warmińsko- Mazurskiego Urzędu  Wojewódzkiego, Delegatury Krajowego Biura Wyborczego w zakresie planowanych kwot subwencji, dotacji oraz udziałów w podatku dochodowym od osób fizycznych.</w:t>
      </w:r>
    </w:p>
    <w:p w14:paraId="1AC896A3" w14:textId="77777777" w:rsidR="004A07CC" w:rsidRDefault="004A07CC" w:rsidP="004A07CC">
      <w:pPr>
        <w:rPr>
          <w:sz w:val="22"/>
          <w:szCs w:val="22"/>
        </w:rPr>
      </w:pPr>
      <w:r>
        <w:rPr>
          <w:sz w:val="22"/>
          <w:szCs w:val="22"/>
        </w:rPr>
        <w:t>- obowiązujące Uchwały Rady Gminy Budry oraz Zarządzenia Wójta Gminy Budry mające wpływ na budżet i wieloletnią prognozę.</w:t>
      </w:r>
    </w:p>
    <w:p w14:paraId="1C47AF41" w14:textId="77777777" w:rsidR="004A07CC" w:rsidRDefault="004A07CC" w:rsidP="004A07CC">
      <w:pPr>
        <w:rPr>
          <w:sz w:val="22"/>
          <w:szCs w:val="22"/>
        </w:rPr>
      </w:pPr>
      <w:r>
        <w:rPr>
          <w:sz w:val="22"/>
          <w:szCs w:val="22"/>
        </w:rPr>
        <w:t>- warunki porozumień, umów i innych dokumentów zawartych przez Gminę Budry z innymi podmiotami.</w:t>
      </w:r>
    </w:p>
    <w:p w14:paraId="051B0165" w14:textId="77777777" w:rsidR="004A07CC" w:rsidRDefault="004A07CC" w:rsidP="004A07CC">
      <w:pPr>
        <w:rPr>
          <w:b/>
          <w:sz w:val="22"/>
          <w:szCs w:val="22"/>
        </w:rPr>
      </w:pPr>
      <w:r w:rsidRPr="00E1572E">
        <w:rPr>
          <w:b/>
          <w:sz w:val="22"/>
          <w:szCs w:val="22"/>
        </w:rPr>
        <w:t>Dla potrzeb opracowania pro</w:t>
      </w:r>
      <w:r>
        <w:rPr>
          <w:b/>
          <w:sz w:val="22"/>
          <w:szCs w:val="22"/>
        </w:rPr>
        <w:t>jektu budżetu Gminy na rok 2026</w:t>
      </w:r>
      <w:r w:rsidRPr="00E1572E">
        <w:rPr>
          <w:b/>
          <w:sz w:val="22"/>
          <w:szCs w:val="22"/>
        </w:rPr>
        <w:t>, jako podstawę do opracowania materiałów planistycznych przyjmuje się następujące wskaźniki wyjściowe:</w:t>
      </w:r>
    </w:p>
    <w:p w14:paraId="78113CAE" w14:textId="77777777" w:rsidR="004A07CC" w:rsidRPr="00E1572E" w:rsidRDefault="004A07CC" w:rsidP="004A07CC">
      <w:pPr>
        <w:rPr>
          <w:b/>
          <w:sz w:val="22"/>
          <w:szCs w:val="22"/>
        </w:rPr>
      </w:pPr>
    </w:p>
    <w:p w14:paraId="4851D9DE" w14:textId="77777777" w:rsidR="004A07CC" w:rsidRPr="008D22DC" w:rsidRDefault="004A07CC" w:rsidP="004A07CC">
      <w:pPr>
        <w:numPr>
          <w:ilvl w:val="0"/>
          <w:numId w:val="4"/>
        </w:numPr>
        <w:jc w:val="both"/>
        <w:rPr>
          <w:bCs/>
          <w:i/>
          <w:sz w:val="22"/>
          <w:szCs w:val="22"/>
        </w:rPr>
      </w:pPr>
      <w:r w:rsidRPr="006161B9">
        <w:rPr>
          <w:bCs/>
          <w:sz w:val="22"/>
          <w:szCs w:val="22"/>
        </w:rPr>
        <w:t xml:space="preserve">wydatki na wynagrodzenia i pochodne od wynagrodzeń  pracowników administracyjno-obsługowych określa </w:t>
      </w:r>
      <w:r w:rsidRPr="00536914">
        <w:rPr>
          <w:b/>
          <w:sz w:val="22"/>
          <w:szCs w:val="22"/>
        </w:rPr>
        <w:t>się na poziomie  1</w:t>
      </w:r>
      <w:r>
        <w:rPr>
          <w:b/>
          <w:sz w:val="22"/>
          <w:szCs w:val="22"/>
        </w:rPr>
        <w:t xml:space="preserve">05 </w:t>
      </w:r>
      <w:r w:rsidRPr="00536914">
        <w:rPr>
          <w:b/>
          <w:sz w:val="22"/>
          <w:szCs w:val="22"/>
        </w:rPr>
        <w:t>% roku bieżącego</w:t>
      </w:r>
      <w:r>
        <w:rPr>
          <w:bCs/>
          <w:sz w:val="22"/>
          <w:szCs w:val="22"/>
        </w:rPr>
        <w:t xml:space="preserve">, co oznacza maksymalny wzrost </w:t>
      </w:r>
      <w:r w:rsidRPr="00F0308A">
        <w:rPr>
          <w:b/>
          <w:sz w:val="22"/>
          <w:szCs w:val="22"/>
        </w:rPr>
        <w:t xml:space="preserve">wynagrodzeń brutto </w:t>
      </w:r>
      <w:r>
        <w:rPr>
          <w:b/>
          <w:sz w:val="22"/>
          <w:szCs w:val="22"/>
        </w:rPr>
        <w:t>d</w:t>
      </w:r>
      <w:r w:rsidRPr="00F0308A">
        <w:rPr>
          <w:b/>
          <w:sz w:val="22"/>
          <w:szCs w:val="22"/>
        </w:rPr>
        <w:t xml:space="preserve">o </w:t>
      </w:r>
      <w:r>
        <w:rPr>
          <w:b/>
          <w:sz w:val="22"/>
          <w:szCs w:val="22"/>
        </w:rPr>
        <w:t>5</w:t>
      </w:r>
      <w:r w:rsidRPr="00F0308A">
        <w:rPr>
          <w:b/>
          <w:sz w:val="22"/>
          <w:szCs w:val="22"/>
        </w:rPr>
        <w:t xml:space="preserve"> %.</w:t>
      </w:r>
    </w:p>
    <w:p w14:paraId="072000D4" w14:textId="77777777" w:rsidR="004A07CC" w:rsidRPr="00B56FB8" w:rsidRDefault="004A07CC" w:rsidP="004A07CC">
      <w:pPr>
        <w:numPr>
          <w:ilvl w:val="0"/>
          <w:numId w:val="4"/>
        </w:numPr>
        <w:jc w:val="both"/>
        <w:rPr>
          <w:b/>
          <w:sz w:val="22"/>
          <w:szCs w:val="22"/>
        </w:rPr>
      </w:pPr>
      <w:r w:rsidRPr="00314F97">
        <w:rPr>
          <w:bCs/>
          <w:sz w:val="22"/>
          <w:szCs w:val="22"/>
        </w:rPr>
        <w:t xml:space="preserve">przy planowaniu wydatków na wynagrodzenia nauczycieli należy uwzględnić informacje podane przez Ministerstwo Finansów </w:t>
      </w:r>
      <w:r w:rsidRPr="00B56FB8">
        <w:rPr>
          <w:b/>
          <w:sz w:val="22"/>
          <w:szCs w:val="22"/>
        </w:rPr>
        <w:t>- wynagrodzenia określa się na poziomie 10</w:t>
      </w:r>
      <w:r>
        <w:rPr>
          <w:b/>
          <w:sz w:val="22"/>
          <w:szCs w:val="22"/>
        </w:rPr>
        <w:t>3</w:t>
      </w:r>
      <w:r w:rsidRPr="00B56FB8">
        <w:rPr>
          <w:b/>
          <w:sz w:val="22"/>
          <w:szCs w:val="22"/>
        </w:rPr>
        <w:t xml:space="preserve"> %. </w:t>
      </w:r>
    </w:p>
    <w:p w14:paraId="71CC7D0F" w14:textId="77777777" w:rsidR="004A07CC" w:rsidRPr="00B56FB8" w:rsidRDefault="004A07CC" w:rsidP="004A07CC">
      <w:pPr>
        <w:ind w:left="360"/>
        <w:jc w:val="both"/>
        <w:rPr>
          <w:b/>
          <w:i/>
          <w:sz w:val="22"/>
          <w:szCs w:val="22"/>
        </w:rPr>
      </w:pPr>
    </w:p>
    <w:p w14:paraId="4CE6A38E" w14:textId="77777777" w:rsidR="004A07CC" w:rsidRPr="00050B65" w:rsidRDefault="004A07CC" w:rsidP="004A07CC">
      <w:pPr>
        <w:numPr>
          <w:ilvl w:val="0"/>
          <w:numId w:val="4"/>
        </w:numPr>
        <w:jc w:val="both"/>
        <w:rPr>
          <w:bCs/>
          <w:i/>
          <w:color w:val="000000"/>
          <w:sz w:val="22"/>
          <w:szCs w:val="22"/>
          <w:u w:val="single"/>
        </w:rPr>
      </w:pPr>
      <w:r w:rsidRPr="006161B9">
        <w:rPr>
          <w:bCs/>
          <w:color w:val="000000"/>
          <w:sz w:val="22"/>
          <w:szCs w:val="22"/>
        </w:rPr>
        <w:t>wydatki pozapłacowe określa się na poziomie  przewidywanego wykonania 202</w:t>
      </w:r>
      <w:r>
        <w:rPr>
          <w:bCs/>
          <w:color w:val="000000"/>
          <w:sz w:val="22"/>
          <w:szCs w:val="22"/>
        </w:rPr>
        <w:t>5</w:t>
      </w:r>
      <w:r w:rsidRPr="00050B65">
        <w:rPr>
          <w:bCs/>
          <w:color w:val="000000"/>
          <w:sz w:val="22"/>
          <w:szCs w:val="22"/>
        </w:rPr>
        <w:t xml:space="preserve"> roku, przy czym z </w:t>
      </w:r>
      <w:r w:rsidRPr="00050B65">
        <w:rPr>
          <w:bCs/>
          <w:color w:val="000000"/>
          <w:sz w:val="22"/>
          <w:szCs w:val="22"/>
          <w:u w:val="single"/>
        </w:rPr>
        <w:t>przewidywanego wykonania wydatków należy wyłączyć zwiększenia z 20</w:t>
      </w:r>
      <w:r>
        <w:rPr>
          <w:bCs/>
          <w:color w:val="000000"/>
          <w:sz w:val="22"/>
          <w:szCs w:val="22"/>
          <w:u w:val="single"/>
        </w:rPr>
        <w:t>25</w:t>
      </w:r>
      <w:r w:rsidRPr="00050B65">
        <w:rPr>
          <w:bCs/>
          <w:color w:val="000000"/>
          <w:sz w:val="22"/>
          <w:szCs w:val="22"/>
          <w:u w:val="single"/>
        </w:rPr>
        <w:t xml:space="preserve"> r. na wydatki o charakterze jednorazowym</w:t>
      </w:r>
      <w:r w:rsidRPr="00050B65">
        <w:rPr>
          <w:bCs/>
          <w:color w:val="000000"/>
          <w:u w:val="single"/>
        </w:rPr>
        <w:t xml:space="preserve">. </w:t>
      </w:r>
      <w:r w:rsidRPr="00050B65">
        <w:rPr>
          <w:bCs/>
          <w:color w:val="000000"/>
        </w:rPr>
        <w:t xml:space="preserve">  </w:t>
      </w:r>
    </w:p>
    <w:p w14:paraId="471D6935" w14:textId="77777777" w:rsidR="004A07CC" w:rsidRPr="006161B9" w:rsidRDefault="004A07CC" w:rsidP="004A07CC">
      <w:pPr>
        <w:numPr>
          <w:ilvl w:val="0"/>
          <w:numId w:val="4"/>
        </w:numPr>
        <w:jc w:val="both"/>
        <w:rPr>
          <w:bCs/>
          <w:i/>
          <w:color w:val="000000"/>
          <w:sz w:val="22"/>
          <w:szCs w:val="22"/>
        </w:rPr>
      </w:pPr>
      <w:r w:rsidRPr="006161B9">
        <w:rPr>
          <w:bCs/>
          <w:color w:val="000000"/>
          <w:sz w:val="22"/>
          <w:szCs w:val="22"/>
        </w:rPr>
        <w:t>dodatkowe wynagrodzenie roczne ustala się zgodnie z ustawowo określonymi zasadami w wysokości 8,5% przewidywanego wykonania na wynagrodzenia osobowe w 20</w:t>
      </w:r>
      <w:r>
        <w:rPr>
          <w:bCs/>
          <w:color w:val="000000"/>
          <w:sz w:val="22"/>
          <w:szCs w:val="22"/>
        </w:rPr>
        <w:t>25</w:t>
      </w:r>
      <w:r w:rsidRPr="006161B9">
        <w:rPr>
          <w:bCs/>
          <w:color w:val="000000"/>
          <w:sz w:val="22"/>
          <w:szCs w:val="22"/>
        </w:rPr>
        <w:t xml:space="preserve"> r.</w:t>
      </w:r>
    </w:p>
    <w:p w14:paraId="4E5A024D" w14:textId="77777777" w:rsidR="004A07CC" w:rsidRDefault="004A07CC" w:rsidP="004A07CC">
      <w:pPr>
        <w:numPr>
          <w:ilvl w:val="0"/>
          <w:numId w:val="4"/>
        </w:numPr>
        <w:jc w:val="both"/>
        <w:rPr>
          <w:bCs/>
          <w:color w:val="000000"/>
          <w:sz w:val="22"/>
          <w:szCs w:val="22"/>
        </w:rPr>
      </w:pPr>
      <w:r w:rsidRPr="006161B9">
        <w:rPr>
          <w:bCs/>
          <w:color w:val="000000"/>
          <w:sz w:val="22"/>
          <w:szCs w:val="22"/>
        </w:rPr>
        <w:t>wydatki na wypłatę świadczeń jednorazowych (odprawy,</w:t>
      </w:r>
      <w:r>
        <w:rPr>
          <w:bCs/>
          <w:color w:val="000000"/>
          <w:sz w:val="22"/>
          <w:szCs w:val="22"/>
        </w:rPr>
        <w:t xml:space="preserve"> </w:t>
      </w:r>
      <w:r w:rsidRPr="006161B9">
        <w:rPr>
          <w:bCs/>
          <w:color w:val="000000"/>
          <w:sz w:val="22"/>
          <w:szCs w:val="22"/>
        </w:rPr>
        <w:t>nagrody jubileuszowe itp.) należy zaplanować zgodnie z obowiązującymi przepisami oraz plan</w:t>
      </w:r>
      <w:r>
        <w:rPr>
          <w:bCs/>
          <w:color w:val="000000"/>
          <w:sz w:val="22"/>
          <w:szCs w:val="22"/>
        </w:rPr>
        <w:t>owanymi wypłatami</w:t>
      </w:r>
      <w:r w:rsidRPr="006161B9">
        <w:rPr>
          <w:bCs/>
          <w:color w:val="000000"/>
          <w:sz w:val="22"/>
          <w:szCs w:val="22"/>
        </w:rPr>
        <w:t>.</w:t>
      </w:r>
    </w:p>
    <w:p w14:paraId="6E171AF6" w14:textId="77777777" w:rsidR="004A07CC" w:rsidRDefault="004A07CC" w:rsidP="004A07CC">
      <w:pPr>
        <w:numPr>
          <w:ilvl w:val="0"/>
          <w:numId w:val="4"/>
        </w:numPr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odpis na </w:t>
      </w:r>
      <w:proofErr w:type="spellStart"/>
      <w:r>
        <w:rPr>
          <w:bCs/>
          <w:color w:val="000000"/>
          <w:sz w:val="22"/>
          <w:szCs w:val="22"/>
        </w:rPr>
        <w:t>ZFŚS</w:t>
      </w:r>
      <w:proofErr w:type="spellEnd"/>
      <w:r>
        <w:rPr>
          <w:bCs/>
          <w:color w:val="000000"/>
          <w:sz w:val="22"/>
          <w:szCs w:val="22"/>
        </w:rPr>
        <w:t xml:space="preserve"> dla pracowników samorządowych i pracowników obsługi zgodnie z ustawą z dn. 04 marca 1994 roku o Zakładowym Funduszu Świadczeń Socjalnych (t. j. Dz. U z 2024 r poz. 288). Kwota odpisu na 2025 wyniesie 2.723,40 zł.  Dla nauczycieli zgodnie z przepisami ustawy z dnia 26 stycznia 1982 r. Karta Nauczyciela ( t. j. Dz. U. z 2024 poz.986 ze zm. ). </w:t>
      </w:r>
    </w:p>
    <w:p w14:paraId="07724B27" w14:textId="77777777" w:rsidR="004A07CC" w:rsidRPr="00050B65" w:rsidRDefault="004A07CC" w:rsidP="004A07CC">
      <w:pPr>
        <w:numPr>
          <w:ilvl w:val="0"/>
          <w:numId w:val="4"/>
        </w:numPr>
        <w:jc w:val="both"/>
        <w:rPr>
          <w:bCs/>
          <w:i/>
          <w:color w:val="000000"/>
          <w:sz w:val="22"/>
          <w:szCs w:val="22"/>
        </w:rPr>
      </w:pPr>
      <w:r w:rsidRPr="00050B65">
        <w:rPr>
          <w:bCs/>
          <w:color w:val="000000"/>
          <w:sz w:val="22"/>
          <w:szCs w:val="22"/>
        </w:rPr>
        <w:t>składki na Fundusz Pracy ustala się w wysokości 2,45% podstawy składki na ubezpieczenie społeczne.</w:t>
      </w:r>
    </w:p>
    <w:p w14:paraId="46B9CD57" w14:textId="77777777" w:rsidR="004A07CC" w:rsidRPr="00F3384A" w:rsidRDefault="004A07CC" w:rsidP="004A07CC">
      <w:pPr>
        <w:numPr>
          <w:ilvl w:val="0"/>
          <w:numId w:val="4"/>
        </w:numPr>
        <w:jc w:val="both"/>
        <w:rPr>
          <w:bCs/>
          <w:i/>
          <w:sz w:val="22"/>
          <w:szCs w:val="22"/>
        </w:rPr>
      </w:pPr>
      <w:r w:rsidRPr="00050B65">
        <w:rPr>
          <w:bCs/>
          <w:color w:val="000000"/>
          <w:sz w:val="22"/>
          <w:szCs w:val="22"/>
        </w:rPr>
        <w:t>składki na ubezpieczenie społeczne należy planować zgodnie z obowiązującymi przepisami</w:t>
      </w:r>
      <w:r w:rsidRPr="00F3384A">
        <w:rPr>
          <w:bCs/>
          <w:sz w:val="22"/>
          <w:szCs w:val="22"/>
        </w:rPr>
        <w:t xml:space="preserve"> na dzień opracowania materiałów do projektu.</w:t>
      </w:r>
    </w:p>
    <w:p w14:paraId="610768F5" w14:textId="77777777" w:rsidR="004A07CC" w:rsidRPr="009661DD" w:rsidRDefault="004A07CC" w:rsidP="004A07CC">
      <w:pPr>
        <w:numPr>
          <w:ilvl w:val="0"/>
          <w:numId w:val="4"/>
        </w:numPr>
        <w:jc w:val="both"/>
        <w:rPr>
          <w:bCs/>
          <w:i/>
          <w:sz w:val="22"/>
          <w:szCs w:val="22"/>
        </w:rPr>
      </w:pPr>
      <w:r>
        <w:rPr>
          <w:bCs/>
          <w:sz w:val="22"/>
          <w:szCs w:val="22"/>
        </w:rPr>
        <w:t xml:space="preserve">Planowane </w:t>
      </w:r>
      <w:r w:rsidRPr="00F3384A">
        <w:rPr>
          <w:bCs/>
          <w:sz w:val="22"/>
          <w:szCs w:val="22"/>
        </w:rPr>
        <w:t>minimalne wynagrodzenie od 1 stycznia 202</w:t>
      </w:r>
      <w:r>
        <w:rPr>
          <w:bCs/>
          <w:sz w:val="22"/>
          <w:szCs w:val="22"/>
        </w:rPr>
        <w:t>6</w:t>
      </w:r>
      <w:r w:rsidRPr="00F3384A">
        <w:rPr>
          <w:bCs/>
          <w:sz w:val="22"/>
          <w:szCs w:val="22"/>
        </w:rPr>
        <w:t xml:space="preserve"> roku w wysokości  </w:t>
      </w:r>
      <w:r>
        <w:rPr>
          <w:bCs/>
          <w:sz w:val="22"/>
          <w:szCs w:val="22"/>
        </w:rPr>
        <w:t>4.806,00</w:t>
      </w:r>
      <w:r w:rsidRPr="003006FC">
        <w:rPr>
          <w:bCs/>
          <w:sz w:val="22"/>
          <w:szCs w:val="22"/>
        </w:rPr>
        <w:t xml:space="preserve"> zł brutto. </w:t>
      </w:r>
    </w:p>
    <w:p w14:paraId="74525D7C" w14:textId="77777777" w:rsidR="004A07CC" w:rsidRPr="009661DD" w:rsidRDefault="004A07CC" w:rsidP="004A07CC">
      <w:pPr>
        <w:numPr>
          <w:ilvl w:val="0"/>
          <w:numId w:val="4"/>
        </w:numPr>
        <w:jc w:val="both"/>
        <w:rPr>
          <w:rStyle w:val="Pogrubienie"/>
          <w:rFonts w:eastAsiaTheme="majorEastAsia"/>
          <w:bCs w:val="0"/>
          <w:i/>
          <w:sz w:val="22"/>
          <w:szCs w:val="22"/>
        </w:rPr>
      </w:pPr>
      <w:r>
        <w:rPr>
          <w:bCs/>
          <w:sz w:val="22"/>
          <w:szCs w:val="22"/>
        </w:rPr>
        <w:t xml:space="preserve">Planowana </w:t>
      </w:r>
      <w:r w:rsidRPr="00BD0FEA">
        <w:rPr>
          <w:bCs/>
          <w:sz w:val="22"/>
          <w:szCs w:val="22"/>
        </w:rPr>
        <w:t>mi</w:t>
      </w:r>
      <w:r w:rsidRPr="00D34054">
        <w:rPr>
          <w:rStyle w:val="Pogrubienie"/>
          <w:rFonts w:eastAsiaTheme="majorEastAsia"/>
          <w:b w:val="0"/>
        </w:rPr>
        <w:t xml:space="preserve">nimalna stawka godzinowa </w:t>
      </w:r>
      <w:r>
        <w:rPr>
          <w:rStyle w:val="Pogrubienie"/>
          <w:rFonts w:eastAsiaTheme="majorEastAsia"/>
          <w:b w:val="0"/>
        </w:rPr>
        <w:t xml:space="preserve">od 1 stycznia 2025 </w:t>
      </w:r>
      <w:r w:rsidRPr="00D34054">
        <w:rPr>
          <w:rStyle w:val="Pogrubienie"/>
          <w:rFonts w:eastAsiaTheme="majorEastAsia"/>
          <w:b w:val="0"/>
        </w:rPr>
        <w:t xml:space="preserve">roku w wysokości  </w:t>
      </w:r>
      <w:r>
        <w:rPr>
          <w:rStyle w:val="Pogrubienie"/>
          <w:rFonts w:eastAsiaTheme="majorEastAsia"/>
          <w:b w:val="0"/>
        </w:rPr>
        <w:t xml:space="preserve">31,40 </w:t>
      </w:r>
      <w:r w:rsidRPr="00D34054">
        <w:rPr>
          <w:rStyle w:val="Pogrubienie"/>
          <w:rFonts w:eastAsiaTheme="majorEastAsia"/>
          <w:b w:val="0"/>
        </w:rPr>
        <w:t xml:space="preserve">zł brutto ( </w:t>
      </w:r>
      <w:r>
        <w:rPr>
          <w:rStyle w:val="Pogrubienie"/>
          <w:rFonts w:eastAsiaTheme="majorEastAsia"/>
          <w:b w:val="0"/>
        </w:rPr>
        <w:t>z</w:t>
      </w:r>
      <w:r w:rsidRPr="00D34054">
        <w:rPr>
          <w:rStyle w:val="Pogrubienie"/>
          <w:rFonts w:eastAsiaTheme="majorEastAsia"/>
          <w:b w:val="0"/>
        </w:rPr>
        <w:t xml:space="preserve"> tytułu umów cywilno-prawnych ).</w:t>
      </w:r>
    </w:p>
    <w:p w14:paraId="16D96020" w14:textId="77777777" w:rsidR="004A07CC" w:rsidRPr="00F3384A" w:rsidRDefault="004A07CC" w:rsidP="004A07CC">
      <w:pPr>
        <w:numPr>
          <w:ilvl w:val="0"/>
          <w:numId w:val="4"/>
        </w:numPr>
        <w:jc w:val="both"/>
        <w:rPr>
          <w:bCs/>
          <w:i/>
          <w:sz w:val="22"/>
          <w:szCs w:val="22"/>
        </w:rPr>
      </w:pPr>
      <w:r w:rsidRPr="00F3384A">
        <w:rPr>
          <w:bCs/>
          <w:sz w:val="22"/>
          <w:szCs w:val="22"/>
        </w:rPr>
        <w:lastRenderedPageBreak/>
        <w:t xml:space="preserve">dofinansowanie doskonalenia zawodowego nauczycieli należy zaplanować </w:t>
      </w:r>
      <w:r w:rsidRPr="001663EF">
        <w:rPr>
          <w:bCs/>
          <w:sz w:val="22"/>
          <w:szCs w:val="22"/>
        </w:rPr>
        <w:t>wysokości 0,80%</w:t>
      </w:r>
      <w:r w:rsidRPr="00F3384A">
        <w:rPr>
          <w:bCs/>
          <w:sz w:val="22"/>
          <w:szCs w:val="22"/>
        </w:rPr>
        <w:t xml:space="preserve"> planowanych rocznych środków przeznaczonych na wynagrodzenia osobowe nauczycieli.</w:t>
      </w:r>
    </w:p>
    <w:p w14:paraId="2C496BB1" w14:textId="77777777" w:rsidR="004A07CC" w:rsidRPr="00F3384A" w:rsidRDefault="004A07CC" w:rsidP="004A07CC">
      <w:pPr>
        <w:numPr>
          <w:ilvl w:val="0"/>
          <w:numId w:val="4"/>
        </w:numPr>
        <w:jc w:val="both"/>
        <w:rPr>
          <w:bCs/>
          <w:i/>
          <w:sz w:val="22"/>
          <w:szCs w:val="22"/>
        </w:rPr>
      </w:pPr>
      <w:r w:rsidRPr="00F3384A">
        <w:rPr>
          <w:bCs/>
          <w:sz w:val="22"/>
          <w:szCs w:val="22"/>
        </w:rPr>
        <w:t>pomoc zdrowotna dla nauczycieli w wysokości 0,3 % planowanych rocznych wynagrodzeń osobowych nauczycieli.</w:t>
      </w:r>
    </w:p>
    <w:p w14:paraId="17B52465" w14:textId="77777777" w:rsidR="004A07CC" w:rsidRPr="009661DD" w:rsidRDefault="004A07CC" w:rsidP="004A07CC">
      <w:pPr>
        <w:numPr>
          <w:ilvl w:val="0"/>
          <w:numId w:val="4"/>
        </w:numPr>
        <w:jc w:val="both"/>
        <w:rPr>
          <w:bCs/>
          <w:sz w:val="22"/>
          <w:szCs w:val="22"/>
        </w:rPr>
      </w:pPr>
      <w:r w:rsidRPr="009661DD">
        <w:rPr>
          <w:bCs/>
          <w:sz w:val="22"/>
          <w:szCs w:val="22"/>
        </w:rPr>
        <w:t xml:space="preserve">Wydatki na wypłatę składek w ramach Pracowniczych Planów Kapitałowych ( </w:t>
      </w:r>
      <w:proofErr w:type="spellStart"/>
      <w:r w:rsidRPr="009661DD">
        <w:rPr>
          <w:bCs/>
          <w:sz w:val="22"/>
          <w:szCs w:val="22"/>
        </w:rPr>
        <w:t>PPK</w:t>
      </w:r>
      <w:proofErr w:type="spellEnd"/>
      <w:r w:rsidRPr="009661DD">
        <w:rPr>
          <w:bCs/>
          <w:sz w:val="22"/>
          <w:szCs w:val="22"/>
        </w:rPr>
        <w:t xml:space="preserve"> ), należy planować zgodnie z przepisami ustawy z dnia 4 października 2018 roku, o pracowniczych planach kapitałowych ( t. j. Dz. U. z 20</w:t>
      </w:r>
      <w:r>
        <w:rPr>
          <w:bCs/>
          <w:sz w:val="22"/>
          <w:szCs w:val="22"/>
        </w:rPr>
        <w:t>24</w:t>
      </w:r>
      <w:r w:rsidRPr="009661DD">
        <w:rPr>
          <w:bCs/>
          <w:sz w:val="22"/>
          <w:szCs w:val="22"/>
        </w:rPr>
        <w:t xml:space="preserve"> r. poz. </w:t>
      </w:r>
      <w:r>
        <w:rPr>
          <w:bCs/>
          <w:sz w:val="22"/>
          <w:szCs w:val="22"/>
        </w:rPr>
        <w:t>427</w:t>
      </w:r>
      <w:r w:rsidRPr="009661DD">
        <w:rPr>
          <w:bCs/>
          <w:sz w:val="22"/>
          <w:szCs w:val="22"/>
        </w:rPr>
        <w:t xml:space="preserve"> ze zm. ).</w:t>
      </w:r>
    </w:p>
    <w:p w14:paraId="1B41E7EC" w14:textId="77777777" w:rsidR="004A07CC" w:rsidRPr="00870901" w:rsidRDefault="004A07CC" w:rsidP="004A07CC">
      <w:pPr>
        <w:numPr>
          <w:ilvl w:val="0"/>
          <w:numId w:val="4"/>
        </w:numPr>
        <w:jc w:val="both"/>
        <w:rPr>
          <w:bCs/>
          <w:color w:val="000000"/>
          <w:sz w:val="22"/>
          <w:szCs w:val="22"/>
        </w:rPr>
      </w:pPr>
      <w:r w:rsidRPr="009661DD">
        <w:rPr>
          <w:bCs/>
          <w:sz w:val="22"/>
          <w:szCs w:val="22"/>
        </w:rPr>
        <w:t>Przewidywane wykonanie budżetu za rok 202</w:t>
      </w:r>
      <w:r>
        <w:rPr>
          <w:bCs/>
          <w:sz w:val="22"/>
          <w:szCs w:val="22"/>
        </w:rPr>
        <w:t>5</w:t>
      </w:r>
      <w:r w:rsidRPr="009661DD">
        <w:rPr>
          <w:bCs/>
          <w:sz w:val="22"/>
          <w:szCs w:val="22"/>
        </w:rPr>
        <w:t xml:space="preserve"> w momencie sporządzania budżetu jest bazą </w:t>
      </w:r>
      <w:r w:rsidRPr="00870901">
        <w:rPr>
          <w:bCs/>
          <w:color w:val="000000"/>
          <w:sz w:val="22"/>
          <w:szCs w:val="22"/>
        </w:rPr>
        <w:t>wyjściową do sporządzenia planu na 202</w:t>
      </w:r>
      <w:r>
        <w:rPr>
          <w:bCs/>
          <w:color w:val="000000"/>
          <w:sz w:val="22"/>
          <w:szCs w:val="22"/>
        </w:rPr>
        <w:t>6</w:t>
      </w:r>
      <w:r w:rsidRPr="00870901">
        <w:rPr>
          <w:bCs/>
          <w:color w:val="000000"/>
          <w:sz w:val="22"/>
          <w:szCs w:val="22"/>
        </w:rPr>
        <w:t xml:space="preserve"> rok.</w:t>
      </w:r>
    </w:p>
    <w:p w14:paraId="4A6B092C" w14:textId="77777777" w:rsidR="004A07CC" w:rsidRPr="00870901" w:rsidRDefault="004A07CC" w:rsidP="004A07CC">
      <w:pPr>
        <w:numPr>
          <w:ilvl w:val="0"/>
          <w:numId w:val="4"/>
        </w:numPr>
        <w:jc w:val="both"/>
        <w:rPr>
          <w:bCs/>
          <w:color w:val="000000"/>
          <w:sz w:val="22"/>
          <w:szCs w:val="22"/>
        </w:rPr>
      </w:pPr>
      <w:r w:rsidRPr="00B807F8">
        <w:rPr>
          <w:bCs/>
          <w:color w:val="000000"/>
          <w:sz w:val="22"/>
          <w:szCs w:val="22"/>
        </w:rPr>
        <w:t>Generalną</w:t>
      </w:r>
      <w:r w:rsidRPr="00870901">
        <w:rPr>
          <w:bCs/>
          <w:color w:val="000000"/>
          <w:sz w:val="22"/>
          <w:szCs w:val="22"/>
        </w:rPr>
        <w:t xml:space="preserve"> zasadą przy konstrukcji projektu budżetu na 202</w:t>
      </w:r>
      <w:r>
        <w:rPr>
          <w:bCs/>
          <w:color w:val="000000"/>
          <w:sz w:val="22"/>
          <w:szCs w:val="22"/>
        </w:rPr>
        <w:t>6</w:t>
      </w:r>
      <w:r w:rsidRPr="00870901">
        <w:rPr>
          <w:bCs/>
          <w:color w:val="000000"/>
          <w:sz w:val="22"/>
          <w:szCs w:val="22"/>
        </w:rPr>
        <w:t xml:space="preserve"> rok, wydatki bieżące nie mogą przekroczyć dochodów bieżących.</w:t>
      </w:r>
    </w:p>
    <w:p w14:paraId="074BBEEB" w14:textId="77777777" w:rsidR="004A07CC" w:rsidRDefault="004A07CC" w:rsidP="004A07CC">
      <w:pPr>
        <w:numPr>
          <w:ilvl w:val="0"/>
          <w:numId w:val="4"/>
        </w:numPr>
        <w:jc w:val="both"/>
        <w:rPr>
          <w:bCs/>
          <w:color w:val="000000"/>
          <w:sz w:val="22"/>
          <w:szCs w:val="22"/>
        </w:rPr>
      </w:pPr>
      <w:r w:rsidRPr="00870901">
        <w:rPr>
          <w:bCs/>
          <w:color w:val="000000"/>
          <w:sz w:val="22"/>
          <w:szCs w:val="22"/>
        </w:rPr>
        <w:t>Z uwagi na konieczność odpowiedniego zbilansowania dochodów i wydatków zakłada się możliwość wprowadzenia zmian w przedłożonych propozycjach referatów i jednostek organizacyjnych.</w:t>
      </w:r>
    </w:p>
    <w:p w14:paraId="7FE8005A" w14:textId="77777777" w:rsidR="004A07CC" w:rsidRPr="00870901" w:rsidRDefault="004A07CC" w:rsidP="004A07CC">
      <w:pPr>
        <w:ind w:left="540"/>
        <w:jc w:val="both"/>
        <w:rPr>
          <w:bCs/>
          <w:color w:val="000000"/>
          <w:sz w:val="22"/>
          <w:szCs w:val="22"/>
        </w:rPr>
      </w:pPr>
    </w:p>
    <w:p w14:paraId="02628BBD" w14:textId="77777777" w:rsidR="004A07CC" w:rsidRPr="00870901" w:rsidRDefault="004A07CC" w:rsidP="004A07CC">
      <w:pPr>
        <w:jc w:val="both"/>
        <w:rPr>
          <w:b/>
          <w:i/>
          <w:color w:val="000000"/>
          <w:sz w:val="22"/>
          <w:szCs w:val="22"/>
        </w:rPr>
      </w:pPr>
      <w:r w:rsidRPr="00870901">
        <w:rPr>
          <w:b/>
          <w:i/>
          <w:color w:val="000000"/>
          <w:sz w:val="22"/>
          <w:szCs w:val="22"/>
        </w:rPr>
        <w:t>Materiały do projektu budżetu na 202</w:t>
      </w:r>
      <w:r>
        <w:rPr>
          <w:b/>
          <w:i/>
          <w:color w:val="000000"/>
          <w:sz w:val="22"/>
          <w:szCs w:val="22"/>
        </w:rPr>
        <w:t>6</w:t>
      </w:r>
      <w:r w:rsidRPr="00870901">
        <w:rPr>
          <w:b/>
          <w:i/>
          <w:color w:val="000000"/>
          <w:sz w:val="22"/>
          <w:szCs w:val="22"/>
        </w:rPr>
        <w:t xml:space="preserve"> rok opracowuje się na podstawie następujących założeń :</w:t>
      </w:r>
    </w:p>
    <w:p w14:paraId="19977BB3" w14:textId="77777777" w:rsidR="004A07CC" w:rsidRPr="00870901" w:rsidRDefault="004A07CC" w:rsidP="004A07CC">
      <w:pPr>
        <w:ind w:left="360"/>
        <w:jc w:val="both"/>
        <w:rPr>
          <w:color w:val="000000"/>
          <w:sz w:val="22"/>
          <w:szCs w:val="22"/>
        </w:rPr>
      </w:pPr>
    </w:p>
    <w:p w14:paraId="637131AF" w14:textId="77777777" w:rsidR="004A07CC" w:rsidRPr="00E525D7" w:rsidRDefault="004A07CC" w:rsidP="004A07CC">
      <w:pPr>
        <w:numPr>
          <w:ilvl w:val="0"/>
          <w:numId w:val="3"/>
        </w:numPr>
        <w:jc w:val="both"/>
        <w:rPr>
          <w:b/>
          <w:bCs/>
          <w:i/>
          <w:iCs/>
          <w:color w:val="FF0000"/>
          <w:sz w:val="22"/>
          <w:szCs w:val="22"/>
        </w:rPr>
      </w:pPr>
      <w:r w:rsidRPr="00870901">
        <w:rPr>
          <w:color w:val="000000"/>
          <w:sz w:val="22"/>
          <w:szCs w:val="22"/>
        </w:rPr>
        <w:t>Podatek od nieruchomości, podatek od środków transportowych planuje się według stawek określonych w uchwałach z uwzględnieniem ulg ustawowych według przypisu wynikającego z ewidencji podatkowej. Zgodnie z Komunikatem Prezesa GUS z dnia 15 lipca 202</w:t>
      </w:r>
      <w:r>
        <w:rPr>
          <w:color w:val="000000"/>
          <w:sz w:val="22"/>
          <w:szCs w:val="22"/>
        </w:rPr>
        <w:t>5</w:t>
      </w:r>
      <w:r w:rsidRPr="00870901">
        <w:rPr>
          <w:color w:val="000000"/>
          <w:sz w:val="22"/>
          <w:szCs w:val="22"/>
        </w:rPr>
        <w:t xml:space="preserve"> roku  wskaźnik cen towarów  i usług konsumpcyjnych w I półroczu 202</w:t>
      </w:r>
      <w:r>
        <w:rPr>
          <w:color w:val="000000"/>
          <w:sz w:val="22"/>
          <w:szCs w:val="22"/>
        </w:rPr>
        <w:t>5</w:t>
      </w:r>
      <w:r w:rsidRPr="00870901">
        <w:rPr>
          <w:color w:val="000000"/>
          <w:sz w:val="22"/>
          <w:szCs w:val="22"/>
        </w:rPr>
        <w:t xml:space="preserve"> roku w stosunku do I półrocza 202</w:t>
      </w:r>
      <w:r>
        <w:rPr>
          <w:color w:val="000000"/>
          <w:sz w:val="22"/>
          <w:szCs w:val="22"/>
        </w:rPr>
        <w:t>4</w:t>
      </w:r>
      <w:r w:rsidRPr="00870901">
        <w:rPr>
          <w:color w:val="000000"/>
          <w:sz w:val="22"/>
          <w:szCs w:val="22"/>
        </w:rPr>
        <w:t xml:space="preserve"> r. wyniósł 10</w:t>
      </w:r>
      <w:r>
        <w:rPr>
          <w:color w:val="000000"/>
          <w:sz w:val="22"/>
          <w:szCs w:val="22"/>
        </w:rPr>
        <w:t>4,5</w:t>
      </w:r>
      <w:r w:rsidRPr="00870901">
        <w:rPr>
          <w:color w:val="000000"/>
          <w:sz w:val="22"/>
          <w:szCs w:val="22"/>
        </w:rPr>
        <w:t xml:space="preserve"> % </w:t>
      </w:r>
      <w:r w:rsidRPr="00870901">
        <w:rPr>
          <w:b/>
          <w:bCs/>
          <w:color w:val="000000"/>
          <w:sz w:val="22"/>
          <w:szCs w:val="22"/>
        </w:rPr>
        <w:t xml:space="preserve">( wzrost cen o </w:t>
      </w:r>
      <w:r>
        <w:rPr>
          <w:b/>
          <w:bCs/>
          <w:color w:val="000000"/>
          <w:sz w:val="22"/>
          <w:szCs w:val="22"/>
        </w:rPr>
        <w:t>4,5</w:t>
      </w:r>
      <w:r w:rsidRPr="00870901">
        <w:rPr>
          <w:b/>
          <w:bCs/>
          <w:color w:val="000000"/>
          <w:sz w:val="22"/>
          <w:szCs w:val="22"/>
        </w:rPr>
        <w:t>%).</w:t>
      </w:r>
      <w:r w:rsidRPr="00870901">
        <w:rPr>
          <w:color w:val="000000"/>
          <w:sz w:val="22"/>
          <w:szCs w:val="22"/>
        </w:rPr>
        <w:t xml:space="preserve">  Stosownie do art. 20 ust. 1 i ust. 3 ustawy o podatkach i opłatach lokalnych oznacza to, że górne granice stawek kwotowych podatku od nieruchomości, podatku od środków transportowych oraz opłat lokalnych</w:t>
      </w:r>
      <w:r w:rsidRPr="00E525D7">
        <w:rPr>
          <w:color w:val="000000"/>
          <w:sz w:val="22"/>
          <w:szCs w:val="22"/>
        </w:rPr>
        <w:t xml:space="preserve"> </w:t>
      </w:r>
      <w:r w:rsidRPr="00E525D7">
        <w:rPr>
          <w:b/>
          <w:bCs/>
          <w:color w:val="000000"/>
          <w:sz w:val="22"/>
          <w:szCs w:val="22"/>
        </w:rPr>
        <w:t>obowiązujące w roku 202</w:t>
      </w:r>
      <w:r>
        <w:rPr>
          <w:b/>
          <w:bCs/>
          <w:color w:val="000000"/>
          <w:sz w:val="22"/>
          <w:szCs w:val="22"/>
        </w:rPr>
        <w:t>6</w:t>
      </w:r>
      <w:r w:rsidRPr="00E525D7">
        <w:rPr>
          <w:b/>
          <w:bCs/>
          <w:color w:val="000000"/>
          <w:sz w:val="22"/>
          <w:szCs w:val="22"/>
        </w:rPr>
        <w:t xml:space="preserve"> wzrosną o </w:t>
      </w:r>
      <w:r>
        <w:rPr>
          <w:b/>
          <w:bCs/>
          <w:color w:val="000000"/>
          <w:sz w:val="22"/>
          <w:szCs w:val="22"/>
        </w:rPr>
        <w:t xml:space="preserve">4,5 </w:t>
      </w:r>
      <w:r w:rsidRPr="00E525D7">
        <w:rPr>
          <w:b/>
          <w:bCs/>
          <w:color w:val="000000"/>
          <w:sz w:val="22"/>
          <w:szCs w:val="22"/>
        </w:rPr>
        <w:t>%. O ostatecznych</w:t>
      </w:r>
      <w:r w:rsidRPr="00E525D7">
        <w:rPr>
          <w:b/>
          <w:bCs/>
          <w:sz w:val="22"/>
          <w:szCs w:val="22"/>
        </w:rPr>
        <w:t xml:space="preserve"> stawkach podatku – zdecyduje Rada</w:t>
      </w:r>
      <w:r>
        <w:rPr>
          <w:b/>
          <w:bCs/>
          <w:sz w:val="22"/>
          <w:szCs w:val="22"/>
        </w:rPr>
        <w:t xml:space="preserve"> Gminy</w:t>
      </w:r>
      <w:r w:rsidRPr="00E525D7">
        <w:rPr>
          <w:i/>
          <w:iCs/>
          <w:sz w:val="22"/>
          <w:szCs w:val="22"/>
        </w:rPr>
        <w:t>.</w:t>
      </w:r>
      <w:r w:rsidRPr="00E525D7">
        <w:rPr>
          <w:i/>
          <w:iCs/>
          <w:color w:val="FF0000"/>
          <w:sz w:val="22"/>
          <w:szCs w:val="22"/>
        </w:rPr>
        <w:t xml:space="preserve"> </w:t>
      </w:r>
    </w:p>
    <w:p w14:paraId="088BE523" w14:textId="77777777" w:rsidR="004A07CC" w:rsidRPr="00675B33" w:rsidRDefault="004A07CC" w:rsidP="004A07CC">
      <w:pPr>
        <w:numPr>
          <w:ilvl w:val="0"/>
          <w:numId w:val="3"/>
        </w:numPr>
        <w:jc w:val="both"/>
        <w:rPr>
          <w:sz w:val="22"/>
          <w:szCs w:val="22"/>
        </w:rPr>
      </w:pPr>
      <w:r w:rsidRPr="00675B33">
        <w:rPr>
          <w:sz w:val="22"/>
          <w:szCs w:val="22"/>
        </w:rPr>
        <w:t>Podstawą do przyjęcia dochodów z podatku rolnego jest średnia cena skupu żyta za jedenaście kwartałów poprzedzających kwartał poprzedzający rok podatkowy, na podstawie komunikatu Prezesa Głównego Urzędu Statystycznego ogłoszonego w ,,Monitorze Polskim”.</w:t>
      </w:r>
      <w:r>
        <w:rPr>
          <w:sz w:val="22"/>
          <w:szCs w:val="22"/>
        </w:rPr>
        <w:t xml:space="preserve"> </w:t>
      </w:r>
      <w:r w:rsidRPr="00675B33">
        <w:rPr>
          <w:sz w:val="22"/>
          <w:szCs w:val="22"/>
        </w:rPr>
        <w:t>Na dzień sporządzenia</w:t>
      </w:r>
      <w:r w:rsidRPr="00092A9F">
        <w:rPr>
          <w:sz w:val="22"/>
          <w:szCs w:val="22"/>
        </w:rPr>
        <w:t xml:space="preserve"> Zarządzenia </w:t>
      </w:r>
      <w:r w:rsidRPr="00092A9F">
        <w:rPr>
          <w:b/>
          <w:bCs/>
          <w:sz w:val="22"/>
          <w:szCs w:val="22"/>
        </w:rPr>
        <w:t>brak danych.</w:t>
      </w:r>
    </w:p>
    <w:p w14:paraId="79E22C07" w14:textId="77777777" w:rsidR="004A07CC" w:rsidRPr="006B6209" w:rsidRDefault="004A07CC" w:rsidP="004A07CC">
      <w:pPr>
        <w:numPr>
          <w:ilvl w:val="0"/>
          <w:numId w:val="3"/>
        </w:numPr>
        <w:jc w:val="both"/>
        <w:rPr>
          <w:sz w:val="22"/>
          <w:szCs w:val="22"/>
        </w:rPr>
      </w:pPr>
      <w:r w:rsidRPr="006B6209">
        <w:rPr>
          <w:sz w:val="22"/>
          <w:szCs w:val="22"/>
        </w:rPr>
        <w:t xml:space="preserve">Dochody z podatku leśnego przyjmuje się w oparciu o średnią cenę </w:t>
      </w:r>
      <w:r>
        <w:rPr>
          <w:sz w:val="22"/>
          <w:szCs w:val="22"/>
        </w:rPr>
        <w:t xml:space="preserve">sprzedaży </w:t>
      </w:r>
      <w:r w:rsidRPr="006B6209">
        <w:rPr>
          <w:sz w:val="22"/>
          <w:szCs w:val="22"/>
        </w:rPr>
        <w:t>drewna</w:t>
      </w:r>
      <w:r>
        <w:rPr>
          <w:sz w:val="22"/>
          <w:szCs w:val="22"/>
        </w:rPr>
        <w:t>, obliczoną według średniej ceny drewna uzyskanej przez nadleśnictwa za</w:t>
      </w:r>
      <w:r w:rsidRPr="006B6209">
        <w:rPr>
          <w:sz w:val="22"/>
          <w:szCs w:val="22"/>
        </w:rPr>
        <w:t xml:space="preserve"> pierwsze </w:t>
      </w:r>
      <w:r>
        <w:rPr>
          <w:sz w:val="22"/>
          <w:szCs w:val="22"/>
        </w:rPr>
        <w:t>trzy</w:t>
      </w:r>
      <w:r w:rsidRPr="006B6209">
        <w:rPr>
          <w:sz w:val="22"/>
          <w:szCs w:val="22"/>
        </w:rPr>
        <w:t xml:space="preserve"> kwartały 202</w:t>
      </w:r>
      <w:r>
        <w:rPr>
          <w:sz w:val="22"/>
          <w:szCs w:val="22"/>
        </w:rPr>
        <w:t>5 r.</w:t>
      </w:r>
      <w:r w:rsidRPr="006B6209">
        <w:rPr>
          <w:sz w:val="22"/>
          <w:szCs w:val="22"/>
        </w:rPr>
        <w:t xml:space="preserve"> na podstawie komunikatu Prezesa Głównego Urzędu Statystycznego ogłoszonego w Monitorze Polskim.  </w:t>
      </w:r>
      <w:r>
        <w:rPr>
          <w:sz w:val="22"/>
          <w:szCs w:val="22"/>
        </w:rPr>
        <w:t>Na dzień sporządzenia Zarządzenia – brak danych.</w:t>
      </w:r>
    </w:p>
    <w:p w14:paraId="74C01136" w14:textId="77777777" w:rsidR="004A07CC" w:rsidRPr="006B6209" w:rsidRDefault="004A07CC" w:rsidP="004A07CC">
      <w:pPr>
        <w:numPr>
          <w:ilvl w:val="0"/>
          <w:numId w:val="3"/>
        </w:numPr>
        <w:jc w:val="both"/>
        <w:rPr>
          <w:sz w:val="22"/>
          <w:szCs w:val="22"/>
        </w:rPr>
      </w:pPr>
      <w:r w:rsidRPr="006B6209">
        <w:rPr>
          <w:sz w:val="22"/>
          <w:szCs w:val="22"/>
        </w:rPr>
        <w:t>Udziały w podatku od osób fizycznych oraz wysokość subwencji należy przyjąć na podstawie informacji Ministerstwa Finansów.</w:t>
      </w:r>
    </w:p>
    <w:p w14:paraId="07612A73" w14:textId="77777777" w:rsidR="004A07CC" w:rsidRPr="006B6209" w:rsidRDefault="004A07CC" w:rsidP="004A07CC">
      <w:pPr>
        <w:numPr>
          <w:ilvl w:val="0"/>
          <w:numId w:val="3"/>
        </w:numPr>
        <w:jc w:val="both"/>
        <w:rPr>
          <w:sz w:val="22"/>
          <w:szCs w:val="22"/>
        </w:rPr>
      </w:pPr>
      <w:r w:rsidRPr="006B6209">
        <w:rPr>
          <w:sz w:val="22"/>
          <w:szCs w:val="22"/>
        </w:rPr>
        <w:t xml:space="preserve">Dotacje celowe na zadania własne i  zadania zlecone z zakresu administracji rządowej projektować należy w kwotach podanych przez Wojewodę Warmińsko – Mazurskiego oraz Delegaturę Krajowego Biura Wyborczego w Olsztynie.  </w:t>
      </w:r>
    </w:p>
    <w:p w14:paraId="35A62B8F" w14:textId="77777777" w:rsidR="004A07CC" w:rsidRPr="006B6209" w:rsidRDefault="004A07CC" w:rsidP="004A07CC">
      <w:pPr>
        <w:numPr>
          <w:ilvl w:val="0"/>
          <w:numId w:val="3"/>
        </w:numPr>
        <w:jc w:val="both"/>
        <w:rPr>
          <w:sz w:val="22"/>
          <w:szCs w:val="22"/>
        </w:rPr>
      </w:pPr>
      <w:r w:rsidRPr="006B6209">
        <w:rPr>
          <w:sz w:val="22"/>
          <w:szCs w:val="22"/>
        </w:rPr>
        <w:t>Dotacje celowe (w tym pomoc finansowa) uzyskane od innych jednostek samorządu terytorialnego ujmuje się na podstawie obowiązujących zapisów porozumień i umów.</w:t>
      </w:r>
    </w:p>
    <w:p w14:paraId="42E1E61D" w14:textId="77777777" w:rsidR="004A07CC" w:rsidRPr="006B6209" w:rsidRDefault="004A07CC" w:rsidP="004A07CC">
      <w:pPr>
        <w:numPr>
          <w:ilvl w:val="0"/>
          <w:numId w:val="3"/>
        </w:numPr>
        <w:jc w:val="both"/>
        <w:rPr>
          <w:sz w:val="22"/>
          <w:szCs w:val="22"/>
        </w:rPr>
      </w:pPr>
      <w:r w:rsidRPr="006B6209">
        <w:rPr>
          <w:sz w:val="22"/>
          <w:szCs w:val="22"/>
        </w:rPr>
        <w:t>Dochody z tytułu wydanych zezwoleń na sprzedaż alkoholu należy szacować na podstawie ilości zezwoleń na czas nieokreślony oraz przewidywanej ilości zezwoleń na sprzedaż jednorazową.</w:t>
      </w:r>
    </w:p>
    <w:p w14:paraId="6F45C637" w14:textId="77777777" w:rsidR="004A07CC" w:rsidRPr="006B6209" w:rsidRDefault="004A07CC" w:rsidP="004A07CC">
      <w:pPr>
        <w:numPr>
          <w:ilvl w:val="0"/>
          <w:numId w:val="3"/>
        </w:numPr>
        <w:jc w:val="both"/>
        <w:rPr>
          <w:sz w:val="22"/>
          <w:szCs w:val="22"/>
        </w:rPr>
      </w:pPr>
      <w:r w:rsidRPr="006B6209">
        <w:rPr>
          <w:sz w:val="22"/>
          <w:szCs w:val="22"/>
        </w:rPr>
        <w:t>Dochody z tytułu opłat za wydawanie zezwoleń na sprzedaż napojów alkoholowych przeznaczone będą na zadania związane z przeciwdziałaniem alkoholizmowi i narkomani, mieszczące się w katalogu zadań wynikających z ustaw ustrojowych.</w:t>
      </w:r>
    </w:p>
    <w:p w14:paraId="62D22A75" w14:textId="77777777" w:rsidR="004A07CC" w:rsidRPr="006B6209" w:rsidRDefault="004A07CC" w:rsidP="004A07CC">
      <w:pPr>
        <w:numPr>
          <w:ilvl w:val="0"/>
          <w:numId w:val="3"/>
        </w:numPr>
        <w:jc w:val="both"/>
        <w:rPr>
          <w:sz w:val="22"/>
          <w:szCs w:val="22"/>
        </w:rPr>
      </w:pPr>
      <w:r w:rsidRPr="006B6209">
        <w:rPr>
          <w:sz w:val="22"/>
          <w:szCs w:val="22"/>
        </w:rPr>
        <w:t>Dochody z majątku (w tym: z dzierżawy, opłat za użytkowanie wieczyste, dochody ze sprzedaży majątku itp.) przyjmuje się na podstawie obowiązujących umów, wydanych decyzji i planów sprzedaży. Propozycja sprzedaży majątku powinna zawierać wykaz nieruchomości oraz szacunkowe ich wartości możliwe do uzyskania.</w:t>
      </w:r>
      <w:r>
        <w:rPr>
          <w:sz w:val="22"/>
          <w:szCs w:val="22"/>
        </w:rPr>
        <w:t xml:space="preserve"> </w:t>
      </w:r>
      <w:r w:rsidRPr="006B6209">
        <w:rPr>
          <w:sz w:val="22"/>
          <w:szCs w:val="22"/>
        </w:rPr>
        <w:t>W kalkulacji dochodów należy uwzględnić stosowane ulgi i zwolnienia.</w:t>
      </w:r>
    </w:p>
    <w:p w14:paraId="33B3BBB9" w14:textId="77777777" w:rsidR="004A07CC" w:rsidRDefault="004A07CC" w:rsidP="004A07CC">
      <w:pPr>
        <w:numPr>
          <w:ilvl w:val="0"/>
          <w:numId w:val="3"/>
        </w:numPr>
        <w:jc w:val="both"/>
        <w:rPr>
          <w:sz w:val="22"/>
          <w:szCs w:val="22"/>
        </w:rPr>
      </w:pPr>
      <w:r w:rsidRPr="00331D28">
        <w:rPr>
          <w:sz w:val="22"/>
          <w:szCs w:val="22"/>
        </w:rPr>
        <w:t>Środki zewnętrzne, np. z budżetu unii europejskiej przyjmuje się w wysokościach określonych w umowach bądź w wartościach wynikających ze złożonych wniosków</w:t>
      </w:r>
      <w:r>
        <w:rPr>
          <w:sz w:val="22"/>
          <w:szCs w:val="22"/>
        </w:rPr>
        <w:t>.</w:t>
      </w:r>
    </w:p>
    <w:p w14:paraId="11356D4B" w14:textId="77777777" w:rsidR="004A07CC" w:rsidRDefault="004A07CC" w:rsidP="004A07CC">
      <w:pPr>
        <w:ind w:left="720"/>
        <w:jc w:val="both"/>
        <w:rPr>
          <w:sz w:val="22"/>
          <w:szCs w:val="22"/>
        </w:rPr>
      </w:pPr>
    </w:p>
    <w:p w14:paraId="49AE9BDB" w14:textId="77777777" w:rsidR="004A07CC" w:rsidRDefault="004A07CC" w:rsidP="004A07CC">
      <w:pPr>
        <w:ind w:left="720"/>
        <w:jc w:val="both"/>
        <w:rPr>
          <w:sz w:val="22"/>
          <w:szCs w:val="22"/>
        </w:rPr>
      </w:pPr>
    </w:p>
    <w:p w14:paraId="4A9DF095" w14:textId="77777777" w:rsidR="004A07CC" w:rsidRPr="00331D28" w:rsidRDefault="004A07CC" w:rsidP="004A07CC">
      <w:pPr>
        <w:ind w:left="720"/>
        <w:jc w:val="both"/>
        <w:rPr>
          <w:sz w:val="22"/>
          <w:szCs w:val="22"/>
        </w:rPr>
      </w:pPr>
    </w:p>
    <w:p w14:paraId="28235DAC" w14:textId="77777777" w:rsidR="004A07CC" w:rsidRPr="006B6209" w:rsidRDefault="004A07CC" w:rsidP="004A07CC">
      <w:pPr>
        <w:jc w:val="both"/>
        <w:rPr>
          <w:b/>
          <w:sz w:val="22"/>
          <w:szCs w:val="22"/>
        </w:rPr>
      </w:pPr>
      <w:r w:rsidRPr="006B6209">
        <w:rPr>
          <w:b/>
          <w:i/>
          <w:sz w:val="22"/>
          <w:szCs w:val="22"/>
        </w:rPr>
        <w:t xml:space="preserve">     Do opracowania materiałów planistycznych do projektu uchwały budżetowej na 20</w:t>
      </w:r>
      <w:r>
        <w:rPr>
          <w:b/>
          <w:i/>
          <w:sz w:val="22"/>
          <w:szCs w:val="22"/>
        </w:rPr>
        <w:t>26</w:t>
      </w:r>
      <w:r w:rsidRPr="006B6209">
        <w:rPr>
          <w:b/>
          <w:i/>
          <w:sz w:val="22"/>
          <w:szCs w:val="22"/>
        </w:rPr>
        <w:t xml:space="preserve"> r.</w:t>
      </w:r>
      <w:r w:rsidRPr="006B6209">
        <w:rPr>
          <w:b/>
          <w:sz w:val="22"/>
          <w:szCs w:val="22"/>
        </w:rPr>
        <w:t xml:space="preserve">    </w:t>
      </w:r>
    </w:p>
    <w:p w14:paraId="6FCD4548" w14:textId="77777777" w:rsidR="004A07CC" w:rsidRPr="006B6209" w:rsidRDefault="004A07CC" w:rsidP="004A07CC">
      <w:pPr>
        <w:jc w:val="both"/>
        <w:rPr>
          <w:b/>
          <w:sz w:val="22"/>
          <w:szCs w:val="22"/>
        </w:rPr>
      </w:pPr>
      <w:r w:rsidRPr="006B6209">
        <w:rPr>
          <w:b/>
          <w:sz w:val="22"/>
          <w:szCs w:val="22"/>
        </w:rPr>
        <w:t xml:space="preserve">     zobowiązuje się:</w:t>
      </w:r>
    </w:p>
    <w:p w14:paraId="30E7C508" w14:textId="77777777" w:rsidR="004A07CC" w:rsidRPr="006B6209" w:rsidRDefault="004A07CC" w:rsidP="004A07CC">
      <w:pPr>
        <w:numPr>
          <w:ilvl w:val="0"/>
          <w:numId w:val="2"/>
        </w:numPr>
        <w:jc w:val="both"/>
        <w:rPr>
          <w:sz w:val="22"/>
          <w:szCs w:val="22"/>
        </w:rPr>
      </w:pPr>
      <w:r w:rsidRPr="006B6209">
        <w:rPr>
          <w:sz w:val="22"/>
          <w:szCs w:val="22"/>
        </w:rPr>
        <w:t>Kierowników</w:t>
      </w:r>
      <w:r>
        <w:rPr>
          <w:sz w:val="22"/>
          <w:szCs w:val="22"/>
        </w:rPr>
        <w:t xml:space="preserve"> </w:t>
      </w:r>
      <w:r w:rsidRPr="006B6209">
        <w:rPr>
          <w:sz w:val="22"/>
          <w:szCs w:val="22"/>
        </w:rPr>
        <w:t>samorządowych jednostek organizacyjnych:</w:t>
      </w:r>
    </w:p>
    <w:p w14:paraId="467E90B5" w14:textId="77777777" w:rsidR="004A07CC" w:rsidRDefault="004A07CC" w:rsidP="004A07CC">
      <w:pPr>
        <w:numPr>
          <w:ilvl w:val="0"/>
          <w:numId w:val="1"/>
        </w:numPr>
        <w:jc w:val="both"/>
        <w:rPr>
          <w:sz w:val="22"/>
          <w:szCs w:val="22"/>
        </w:rPr>
      </w:pPr>
      <w:r w:rsidRPr="006B6209">
        <w:rPr>
          <w:sz w:val="22"/>
          <w:szCs w:val="22"/>
        </w:rPr>
        <w:t xml:space="preserve">Szkoły Podstawowej </w:t>
      </w:r>
      <w:r>
        <w:rPr>
          <w:sz w:val="22"/>
          <w:szCs w:val="22"/>
        </w:rPr>
        <w:t>w Sobiechach</w:t>
      </w:r>
      <w:r w:rsidRPr="006B6209">
        <w:rPr>
          <w:sz w:val="22"/>
          <w:szCs w:val="22"/>
        </w:rPr>
        <w:t>,</w:t>
      </w:r>
    </w:p>
    <w:p w14:paraId="00825091" w14:textId="77777777" w:rsidR="004A07CC" w:rsidRPr="006B6209" w:rsidRDefault="004A07CC" w:rsidP="004A07CC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Zespołu Szkolno-Przedszkolnego w Więckach,</w:t>
      </w:r>
    </w:p>
    <w:p w14:paraId="225971DE" w14:textId="77777777" w:rsidR="004A07CC" w:rsidRPr="006B6209" w:rsidRDefault="004A07CC" w:rsidP="004A07CC">
      <w:pPr>
        <w:numPr>
          <w:ilvl w:val="0"/>
          <w:numId w:val="1"/>
        </w:numPr>
        <w:jc w:val="both"/>
        <w:rPr>
          <w:sz w:val="22"/>
          <w:szCs w:val="22"/>
        </w:rPr>
      </w:pPr>
      <w:r w:rsidRPr="006B6209">
        <w:rPr>
          <w:sz w:val="22"/>
          <w:szCs w:val="22"/>
        </w:rPr>
        <w:t xml:space="preserve">Gminnego Ośrodka Pomocy Społecznej w </w:t>
      </w:r>
      <w:r>
        <w:rPr>
          <w:sz w:val="22"/>
          <w:szCs w:val="22"/>
        </w:rPr>
        <w:t>Budrach</w:t>
      </w:r>
      <w:r w:rsidRPr="006B6209">
        <w:rPr>
          <w:sz w:val="22"/>
          <w:szCs w:val="22"/>
        </w:rPr>
        <w:t>.</w:t>
      </w:r>
    </w:p>
    <w:p w14:paraId="5C72050D" w14:textId="77777777" w:rsidR="004A07CC" w:rsidRPr="006B6209" w:rsidRDefault="004A07CC" w:rsidP="004A07CC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Pracowników</w:t>
      </w:r>
      <w:r w:rsidRPr="006B6209">
        <w:rPr>
          <w:sz w:val="22"/>
          <w:szCs w:val="22"/>
        </w:rPr>
        <w:t xml:space="preserve"> Urzę</w:t>
      </w:r>
      <w:r>
        <w:rPr>
          <w:sz w:val="22"/>
          <w:szCs w:val="22"/>
        </w:rPr>
        <w:t>du</w:t>
      </w:r>
      <w:r w:rsidRPr="006B6209">
        <w:rPr>
          <w:sz w:val="22"/>
          <w:szCs w:val="22"/>
        </w:rPr>
        <w:t xml:space="preserve"> Gminy w </w:t>
      </w:r>
      <w:r>
        <w:rPr>
          <w:sz w:val="22"/>
          <w:szCs w:val="22"/>
        </w:rPr>
        <w:t>Budry</w:t>
      </w:r>
      <w:r w:rsidRPr="006B6209">
        <w:rPr>
          <w:sz w:val="22"/>
          <w:szCs w:val="22"/>
        </w:rPr>
        <w:t>.</w:t>
      </w:r>
    </w:p>
    <w:p w14:paraId="1D3899EE" w14:textId="77777777" w:rsidR="004A07CC" w:rsidRPr="006B6209" w:rsidRDefault="004A07CC" w:rsidP="004A07CC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Dyrektora s</w:t>
      </w:r>
      <w:r w:rsidRPr="006B6209">
        <w:rPr>
          <w:sz w:val="22"/>
          <w:szCs w:val="22"/>
        </w:rPr>
        <w:t>amorządowe</w:t>
      </w:r>
      <w:r>
        <w:rPr>
          <w:sz w:val="22"/>
          <w:szCs w:val="22"/>
        </w:rPr>
        <w:t>j</w:t>
      </w:r>
      <w:r w:rsidRPr="006B6209">
        <w:rPr>
          <w:sz w:val="22"/>
          <w:szCs w:val="22"/>
        </w:rPr>
        <w:t xml:space="preserve"> </w:t>
      </w:r>
      <w:r>
        <w:rPr>
          <w:sz w:val="22"/>
          <w:szCs w:val="22"/>
        </w:rPr>
        <w:t>i</w:t>
      </w:r>
      <w:r w:rsidRPr="006B6209">
        <w:rPr>
          <w:sz w:val="22"/>
          <w:szCs w:val="22"/>
        </w:rPr>
        <w:t xml:space="preserve">nstytucje </w:t>
      </w:r>
      <w:r>
        <w:rPr>
          <w:sz w:val="22"/>
          <w:szCs w:val="22"/>
        </w:rPr>
        <w:t>k</w:t>
      </w:r>
      <w:r w:rsidRPr="006B6209">
        <w:rPr>
          <w:sz w:val="22"/>
          <w:szCs w:val="22"/>
        </w:rPr>
        <w:t>ultury</w:t>
      </w:r>
      <w:r>
        <w:rPr>
          <w:sz w:val="22"/>
          <w:szCs w:val="22"/>
        </w:rPr>
        <w:t>.</w:t>
      </w:r>
    </w:p>
    <w:p w14:paraId="1F76054C" w14:textId="77777777" w:rsidR="004A07CC" w:rsidRPr="006B6209" w:rsidRDefault="004A07CC" w:rsidP="004A07CC">
      <w:pPr>
        <w:rPr>
          <w:sz w:val="22"/>
          <w:szCs w:val="22"/>
        </w:rPr>
      </w:pPr>
    </w:p>
    <w:p w14:paraId="0DB5F32E" w14:textId="77777777" w:rsidR="004A07CC" w:rsidRPr="006B6209" w:rsidRDefault="004A07CC" w:rsidP="004A07CC">
      <w:pPr>
        <w:jc w:val="both"/>
        <w:rPr>
          <w:sz w:val="22"/>
          <w:szCs w:val="22"/>
        </w:rPr>
      </w:pPr>
    </w:p>
    <w:p w14:paraId="183ED287" w14:textId="77777777" w:rsidR="004A07CC" w:rsidRPr="006B6209" w:rsidRDefault="004A07CC" w:rsidP="004A07CC">
      <w:pPr>
        <w:jc w:val="both"/>
        <w:rPr>
          <w:i/>
          <w:sz w:val="22"/>
          <w:szCs w:val="22"/>
        </w:rPr>
      </w:pPr>
      <w:r w:rsidRPr="006B6209">
        <w:rPr>
          <w:i/>
          <w:sz w:val="22"/>
          <w:szCs w:val="22"/>
        </w:rPr>
        <w:t>Materiały planistyczne do projektu uchwały budżetowej na rok 20</w:t>
      </w:r>
      <w:r>
        <w:rPr>
          <w:i/>
          <w:sz w:val="22"/>
          <w:szCs w:val="22"/>
        </w:rPr>
        <w:t>25</w:t>
      </w:r>
      <w:r w:rsidRPr="006B6209">
        <w:rPr>
          <w:i/>
          <w:sz w:val="22"/>
          <w:szCs w:val="22"/>
        </w:rPr>
        <w:t xml:space="preserve"> należy złożyć w terminie </w:t>
      </w:r>
      <w:r w:rsidRPr="006B6209">
        <w:rPr>
          <w:b/>
          <w:bCs/>
          <w:i/>
          <w:sz w:val="22"/>
          <w:szCs w:val="22"/>
          <w:u w:val="single"/>
        </w:rPr>
        <w:t xml:space="preserve">do dnia </w:t>
      </w:r>
      <w:r>
        <w:rPr>
          <w:b/>
          <w:bCs/>
          <w:i/>
          <w:sz w:val="22"/>
          <w:szCs w:val="22"/>
          <w:u w:val="single"/>
        </w:rPr>
        <w:t>27</w:t>
      </w:r>
      <w:r w:rsidRPr="006B6209">
        <w:rPr>
          <w:b/>
          <w:bCs/>
          <w:i/>
          <w:sz w:val="22"/>
          <w:szCs w:val="22"/>
          <w:u w:val="single"/>
        </w:rPr>
        <w:t xml:space="preserve"> października 202</w:t>
      </w:r>
      <w:r>
        <w:rPr>
          <w:b/>
          <w:bCs/>
          <w:i/>
          <w:sz w:val="22"/>
          <w:szCs w:val="22"/>
          <w:u w:val="single"/>
        </w:rPr>
        <w:t>5</w:t>
      </w:r>
      <w:r w:rsidRPr="006B6209">
        <w:rPr>
          <w:b/>
          <w:bCs/>
          <w:i/>
          <w:sz w:val="22"/>
          <w:szCs w:val="22"/>
          <w:u w:val="single"/>
        </w:rPr>
        <w:t xml:space="preserve"> roku</w:t>
      </w:r>
      <w:r w:rsidRPr="006B6209">
        <w:rPr>
          <w:i/>
          <w:sz w:val="22"/>
          <w:szCs w:val="22"/>
        </w:rPr>
        <w:t xml:space="preserve"> w wersji :</w:t>
      </w:r>
    </w:p>
    <w:p w14:paraId="3D1F3BF7" w14:textId="77777777" w:rsidR="004A07CC" w:rsidRPr="00F3222C" w:rsidRDefault="004A07CC" w:rsidP="004A07CC">
      <w:pPr>
        <w:numPr>
          <w:ilvl w:val="0"/>
          <w:numId w:val="5"/>
        </w:numPr>
        <w:jc w:val="both"/>
        <w:rPr>
          <w:b/>
          <w:bCs/>
          <w:i/>
          <w:sz w:val="22"/>
          <w:szCs w:val="22"/>
        </w:rPr>
      </w:pPr>
      <w:r w:rsidRPr="006B6209">
        <w:rPr>
          <w:b/>
          <w:bCs/>
          <w:i/>
          <w:sz w:val="22"/>
          <w:szCs w:val="22"/>
        </w:rPr>
        <w:t>papier</w:t>
      </w:r>
      <w:r w:rsidRPr="00F3222C">
        <w:rPr>
          <w:b/>
          <w:bCs/>
          <w:i/>
          <w:sz w:val="22"/>
          <w:szCs w:val="22"/>
        </w:rPr>
        <w:t xml:space="preserve">owej oraz </w:t>
      </w:r>
    </w:p>
    <w:p w14:paraId="724C5209" w14:textId="77777777" w:rsidR="004A07CC" w:rsidRPr="006B6209" w:rsidRDefault="004A07CC" w:rsidP="004A07CC">
      <w:pPr>
        <w:numPr>
          <w:ilvl w:val="0"/>
          <w:numId w:val="5"/>
        </w:numPr>
        <w:jc w:val="both"/>
        <w:rPr>
          <w:i/>
          <w:sz w:val="22"/>
          <w:szCs w:val="22"/>
        </w:rPr>
      </w:pPr>
      <w:r w:rsidRPr="00F3222C">
        <w:rPr>
          <w:b/>
          <w:bCs/>
          <w:i/>
          <w:sz w:val="22"/>
          <w:szCs w:val="22"/>
        </w:rPr>
        <w:t>elektronicznej (</w:t>
      </w:r>
      <w:r w:rsidRPr="006B6209">
        <w:rPr>
          <w:i/>
          <w:sz w:val="22"/>
          <w:szCs w:val="22"/>
        </w:rPr>
        <w:t xml:space="preserve"> wysłanej na adres : </w:t>
      </w:r>
      <w:r>
        <w:rPr>
          <w:i/>
          <w:sz w:val="22"/>
          <w:szCs w:val="22"/>
        </w:rPr>
        <w:t>e.rapita</w:t>
      </w:r>
      <w:r w:rsidRPr="006B6209">
        <w:rPr>
          <w:i/>
          <w:sz w:val="22"/>
          <w:szCs w:val="22"/>
        </w:rPr>
        <w:t>@</w:t>
      </w:r>
      <w:r>
        <w:rPr>
          <w:i/>
          <w:sz w:val="22"/>
          <w:szCs w:val="22"/>
        </w:rPr>
        <w:t>budry</w:t>
      </w:r>
      <w:r w:rsidRPr="006B6209">
        <w:rPr>
          <w:i/>
          <w:sz w:val="22"/>
          <w:szCs w:val="22"/>
        </w:rPr>
        <w:t>.pl )</w:t>
      </w:r>
      <w:r>
        <w:rPr>
          <w:i/>
          <w:sz w:val="22"/>
          <w:szCs w:val="22"/>
        </w:rPr>
        <w:t xml:space="preserve">. </w:t>
      </w:r>
    </w:p>
    <w:p w14:paraId="74F42544" w14:textId="77777777" w:rsidR="004A07CC" w:rsidRPr="006B6209" w:rsidRDefault="004A07CC" w:rsidP="004A07CC">
      <w:pPr>
        <w:jc w:val="both"/>
        <w:rPr>
          <w:i/>
          <w:sz w:val="22"/>
          <w:szCs w:val="22"/>
        </w:rPr>
      </w:pPr>
    </w:p>
    <w:p w14:paraId="60A2A2E2" w14:textId="77777777" w:rsidR="008B1C14" w:rsidRDefault="008B1C14"/>
    <w:sectPr w:rsidR="008B1C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170452"/>
    <w:multiLevelType w:val="hybridMultilevel"/>
    <w:tmpl w:val="1F1E2B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A62155"/>
    <w:multiLevelType w:val="hybridMultilevel"/>
    <w:tmpl w:val="1F3EF3BA"/>
    <w:lvl w:ilvl="0" w:tplc="C6E4B14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F05E81"/>
    <w:multiLevelType w:val="hybridMultilevel"/>
    <w:tmpl w:val="76B457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FC3E80"/>
    <w:multiLevelType w:val="hybridMultilevel"/>
    <w:tmpl w:val="F74CD1DC"/>
    <w:lvl w:ilvl="0" w:tplc="041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123E77"/>
    <w:multiLevelType w:val="hybridMultilevel"/>
    <w:tmpl w:val="14882B9E"/>
    <w:lvl w:ilvl="0" w:tplc="2BF6DC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05439327">
    <w:abstractNumId w:val="1"/>
  </w:num>
  <w:num w:numId="2" w16cid:durableId="481624705">
    <w:abstractNumId w:val="0"/>
  </w:num>
  <w:num w:numId="3" w16cid:durableId="1205100339">
    <w:abstractNumId w:val="4"/>
  </w:num>
  <w:num w:numId="4" w16cid:durableId="1783645585">
    <w:abstractNumId w:val="3"/>
  </w:num>
  <w:num w:numId="5" w16cid:durableId="14466559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C83"/>
    <w:rsid w:val="003952D8"/>
    <w:rsid w:val="004A07CC"/>
    <w:rsid w:val="004E3C83"/>
    <w:rsid w:val="008B1C14"/>
    <w:rsid w:val="008D68D5"/>
    <w:rsid w:val="00CC0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B8F835-7C4E-48DA-B21D-023949C55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4A07C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E3C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E3C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E3C8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E3C8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E3C8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E3C8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E3C8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E3C8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E3C8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E3C83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E3C83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E3C83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E3C83"/>
    <w:rPr>
      <w:rFonts w:eastAsiaTheme="majorEastAsia" w:cstheme="majorBidi"/>
      <w:i/>
      <w:iCs/>
      <w:color w:val="2F5496" w:themeColor="accent1" w:themeShade="BF"/>
      <w:kern w:val="0"/>
      <w:sz w:val="24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E3C83"/>
    <w:rPr>
      <w:rFonts w:eastAsiaTheme="majorEastAsia" w:cstheme="majorBidi"/>
      <w:color w:val="2F5496" w:themeColor="accent1" w:themeShade="BF"/>
      <w:kern w:val="0"/>
      <w:sz w:val="24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E3C83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E3C83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E3C83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E3C83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ytu">
    <w:name w:val="Title"/>
    <w:basedOn w:val="Normalny"/>
    <w:next w:val="Normalny"/>
    <w:link w:val="TytuZnak"/>
    <w:uiPriority w:val="10"/>
    <w:qFormat/>
    <w:rsid w:val="004E3C8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E3C83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E3C8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E3C83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4E3C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E3C83"/>
    <w:rPr>
      <w:rFonts w:ascii="Times New Roman" w:hAnsi="Times New Roman"/>
      <w:i/>
      <w:iCs/>
      <w:color w:val="404040" w:themeColor="text1" w:themeTint="BF"/>
      <w:kern w:val="0"/>
      <w:sz w:val="24"/>
      <w14:ligatures w14:val="none"/>
    </w:rPr>
  </w:style>
  <w:style w:type="paragraph" w:styleId="Akapitzlist">
    <w:name w:val="List Paragraph"/>
    <w:basedOn w:val="Normalny"/>
    <w:uiPriority w:val="34"/>
    <w:qFormat/>
    <w:rsid w:val="004E3C8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E3C8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E3C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E3C83"/>
    <w:rPr>
      <w:rFonts w:ascii="Times New Roman" w:hAnsi="Times New Roman"/>
      <w:i/>
      <w:iCs/>
      <w:color w:val="2F5496" w:themeColor="accent1" w:themeShade="BF"/>
      <w:kern w:val="0"/>
      <w:sz w:val="24"/>
      <w14:ligatures w14:val="none"/>
    </w:rPr>
  </w:style>
  <w:style w:type="character" w:styleId="Odwoanieintensywne">
    <w:name w:val="Intense Reference"/>
    <w:basedOn w:val="Domylnaczcionkaakapitu"/>
    <w:uiPriority w:val="32"/>
    <w:qFormat/>
    <w:rsid w:val="004E3C83"/>
    <w:rPr>
      <w:b/>
      <w:bCs/>
      <w:smallCaps/>
      <w:color w:val="2F5496" w:themeColor="accent1" w:themeShade="BF"/>
      <w:spacing w:val="5"/>
    </w:rPr>
  </w:style>
  <w:style w:type="character" w:styleId="Pogrubienie">
    <w:name w:val="Strong"/>
    <w:qFormat/>
    <w:rsid w:val="004A07C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1081</Words>
  <Characters>6490</Characters>
  <Application>Microsoft Office Word</Application>
  <DocSecurity>0</DocSecurity>
  <Lines>54</Lines>
  <Paragraphs>15</Paragraphs>
  <ScaleCrop>false</ScaleCrop>
  <Company/>
  <LinksUpToDate>false</LinksUpToDate>
  <CharactersWithSpaces>7556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w Budrach</dc:creator>
  <cp:keywords/>
  <dc:description/>
  <cp:lastModifiedBy>Urząd Gminy w Budrach</cp:lastModifiedBy>
  <cp:revision>2</cp:revision>
  <dcterms:created xsi:type="dcterms:W3CDTF">2025-10-07T06:53:00Z</dcterms:created>
  <dcterms:modified xsi:type="dcterms:W3CDTF">2025-10-07T06:54:00Z</dcterms:modified>
</cp:coreProperties>
</file>