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D439" w14:textId="77777777" w:rsidR="00A37A85" w:rsidRPr="00A37A85" w:rsidRDefault="00A37A85" w:rsidP="00A37A85">
      <w:pPr>
        <w:spacing w:line="276" w:lineRule="auto"/>
        <w:ind w:firstLine="5670"/>
        <w:rPr>
          <w:sz w:val="22"/>
          <w:szCs w:val="22"/>
        </w:rPr>
      </w:pPr>
      <w:r w:rsidRPr="00A37A85">
        <w:rPr>
          <w:sz w:val="22"/>
          <w:szCs w:val="22"/>
        </w:rPr>
        <w:t>Załącznik do Zarządzenia Nr 52/2025</w:t>
      </w:r>
    </w:p>
    <w:p w14:paraId="2E066673" w14:textId="343A5E59" w:rsidR="00A37A85" w:rsidRPr="00A37A85" w:rsidRDefault="00A37A85" w:rsidP="00A37A85">
      <w:pPr>
        <w:spacing w:line="276" w:lineRule="auto"/>
        <w:ind w:firstLine="5670"/>
        <w:rPr>
          <w:sz w:val="22"/>
          <w:szCs w:val="22"/>
        </w:rPr>
      </w:pPr>
      <w:r w:rsidRPr="00A37A85">
        <w:rPr>
          <w:sz w:val="22"/>
          <w:szCs w:val="22"/>
        </w:rPr>
        <w:t>Wójta Gminy Budry</w:t>
      </w:r>
    </w:p>
    <w:p w14:paraId="46951827" w14:textId="46F1DCEA" w:rsidR="00A37A85" w:rsidRDefault="00A37A85" w:rsidP="00A37A85">
      <w:pPr>
        <w:spacing w:line="276" w:lineRule="auto"/>
        <w:ind w:firstLine="5670"/>
        <w:rPr>
          <w:sz w:val="22"/>
          <w:szCs w:val="22"/>
        </w:rPr>
      </w:pPr>
      <w:r w:rsidRPr="00A37A85">
        <w:rPr>
          <w:sz w:val="22"/>
          <w:szCs w:val="22"/>
        </w:rPr>
        <w:t>z dnia 11</w:t>
      </w:r>
      <w:r>
        <w:rPr>
          <w:sz w:val="22"/>
          <w:szCs w:val="22"/>
        </w:rPr>
        <w:t xml:space="preserve"> lipca </w:t>
      </w:r>
      <w:r w:rsidRPr="00A37A85">
        <w:rPr>
          <w:sz w:val="22"/>
          <w:szCs w:val="22"/>
        </w:rPr>
        <w:t>2025 r.</w:t>
      </w:r>
    </w:p>
    <w:p w14:paraId="56D943F9" w14:textId="77777777" w:rsidR="00A37A85" w:rsidRDefault="00A37A85" w:rsidP="00A37A85">
      <w:pPr>
        <w:spacing w:line="276" w:lineRule="auto"/>
        <w:ind w:firstLine="5670"/>
        <w:rPr>
          <w:sz w:val="22"/>
          <w:szCs w:val="22"/>
        </w:rPr>
      </w:pPr>
    </w:p>
    <w:p w14:paraId="0212F85D" w14:textId="77777777" w:rsidR="00A37A85" w:rsidRPr="00A37A85" w:rsidRDefault="00A37A85" w:rsidP="00A37A85">
      <w:pPr>
        <w:spacing w:line="276" w:lineRule="auto"/>
        <w:ind w:firstLine="5670"/>
        <w:jc w:val="both"/>
        <w:rPr>
          <w:sz w:val="22"/>
          <w:szCs w:val="22"/>
        </w:rPr>
      </w:pPr>
    </w:p>
    <w:p w14:paraId="60CC69DB" w14:textId="77777777" w:rsidR="00A37A85" w:rsidRPr="00A37A85" w:rsidRDefault="00A37A85" w:rsidP="00A37A85">
      <w:pPr>
        <w:spacing w:after="240" w:line="276" w:lineRule="auto"/>
        <w:jc w:val="both"/>
        <w:rPr>
          <w:b/>
          <w:sz w:val="22"/>
          <w:szCs w:val="22"/>
        </w:rPr>
      </w:pPr>
      <w:r w:rsidRPr="00A37A85">
        <w:rPr>
          <w:b/>
          <w:sz w:val="22"/>
          <w:szCs w:val="22"/>
        </w:rPr>
        <w:t>I. Polityka prowadzenia rachunkowości</w:t>
      </w:r>
    </w:p>
    <w:p w14:paraId="1D05E0A9" w14:textId="77777777" w:rsidR="00A37A85" w:rsidRPr="00A37A85" w:rsidRDefault="00A37A85" w:rsidP="00A37A85">
      <w:pPr>
        <w:spacing w:line="276" w:lineRule="auto"/>
        <w:jc w:val="both"/>
        <w:rPr>
          <w:bCs/>
          <w:sz w:val="22"/>
          <w:szCs w:val="22"/>
        </w:rPr>
      </w:pPr>
      <w:r w:rsidRPr="00A37A85">
        <w:rPr>
          <w:sz w:val="22"/>
          <w:szCs w:val="22"/>
        </w:rPr>
        <w:t xml:space="preserve">1. Księgi rachunkowe w zakresie zadań w ramach </w:t>
      </w:r>
      <w:r w:rsidRPr="00A37A85">
        <w:rPr>
          <w:bCs/>
          <w:sz w:val="22"/>
          <w:szCs w:val="22"/>
        </w:rPr>
        <w:t>Programu Fundusze Europejskie dla Warmii i Mazur, ze środków Europejskiego Funduszu Społecznego + (</w:t>
      </w:r>
      <w:proofErr w:type="spellStart"/>
      <w:r w:rsidRPr="00A37A85">
        <w:rPr>
          <w:bCs/>
          <w:sz w:val="22"/>
          <w:szCs w:val="22"/>
        </w:rPr>
        <w:t>EFS</w:t>
      </w:r>
      <w:proofErr w:type="spellEnd"/>
      <w:r w:rsidRPr="00A37A85">
        <w:rPr>
          <w:bCs/>
          <w:sz w:val="22"/>
          <w:szCs w:val="22"/>
        </w:rPr>
        <w:t xml:space="preserve"> PLUS)</w:t>
      </w:r>
      <w:r w:rsidRPr="00A37A85">
        <w:rPr>
          <w:sz w:val="22"/>
          <w:szCs w:val="22"/>
        </w:rPr>
        <w:t xml:space="preserve"> prowadzone są na podstawie zasad określonych w Zarządzeniu Nr 49/2020 Wójta Gminy   Budry z dnia 31.12.2020 r. w sprawie przyjęcia zasad (polityki) rachunkowości dla Gminy Budry oraz jednostek podległych objętych wspólną obsługą księgową.</w:t>
      </w:r>
    </w:p>
    <w:p w14:paraId="05886EAB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</w:p>
    <w:p w14:paraId="5E0A3D3B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2. Księgi rachunkowe obejmują zbiory zapisów księgowych, obrotów i sald, które tworzą:</w:t>
      </w:r>
    </w:p>
    <w:p w14:paraId="49DBF998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    - dziennik,</w:t>
      </w:r>
    </w:p>
    <w:p w14:paraId="17030B0C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    - księgę główną,</w:t>
      </w:r>
    </w:p>
    <w:p w14:paraId="6ACB8221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    - księgi pomocnicze,</w:t>
      </w:r>
    </w:p>
    <w:p w14:paraId="1C4C23BA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    - zestawienie obrotów i sald kont księgi głównej oraz sald ksiąg pomocniczych.</w:t>
      </w:r>
    </w:p>
    <w:p w14:paraId="3003543D" w14:textId="77777777" w:rsidR="00A37A85" w:rsidRPr="00A37A85" w:rsidRDefault="00A37A85" w:rsidP="00A37A85">
      <w:pPr>
        <w:spacing w:after="240"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Ewidencja księgowa prowadzona jest przy użyciu programu komputerowego RESPONS/</w:t>
      </w:r>
      <w:proofErr w:type="spellStart"/>
      <w:r w:rsidRPr="00A37A85">
        <w:rPr>
          <w:sz w:val="22"/>
          <w:szCs w:val="22"/>
        </w:rPr>
        <w:t>FK</w:t>
      </w:r>
      <w:proofErr w:type="spellEnd"/>
      <w:r w:rsidRPr="00A37A85">
        <w:rPr>
          <w:sz w:val="22"/>
          <w:szCs w:val="22"/>
        </w:rPr>
        <w:t xml:space="preserve"> firmy </w:t>
      </w:r>
      <w:proofErr w:type="spellStart"/>
      <w:r w:rsidRPr="00A37A85">
        <w:rPr>
          <w:sz w:val="22"/>
          <w:szCs w:val="22"/>
        </w:rPr>
        <w:t>ZETO</w:t>
      </w:r>
      <w:proofErr w:type="spellEnd"/>
      <w:r w:rsidRPr="00A37A85">
        <w:rPr>
          <w:sz w:val="22"/>
          <w:szCs w:val="22"/>
        </w:rPr>
        <w:t xml:space="preserve"> SOFTWARE Sp. z o.o., ul. Pieniężnego 6/7, 10-005 Olsztyn. Opis działania programu znajduje się w instrukcji eksploatacyjnej.</w:t>
      </w:r>
    </w:p>
    <w:p w14:paraId="0AC36E72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3. Projekt  został zaklasyfikowany w podziałce klasyfikacji budżetowej:</w:t>
      </w:r>
    </w:p>
    <w:p w14:paraId="0670CD6E" w14:textId="65077484" w:rsidR="00A37A85" w:rsidRPr="00A37A85" w:rsidRDefault="00A37A85" w:rsidP="00A37A85">
      <w:pPr>
        <w:spacing w:after="240"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    -  dział 801, rozdział 80195, w podziale na udział środków funduszy unijnych gdzie czwartą cyfrą paragrafu wydatków i kosztów jest cyfra 7, środków pochodzących z budżetu państwa gdzie czwartą cyfrą paragrafu wydatków i kosztów jest cyfra 9 oraz środków własnych gminy, gdzie czwartą cyfrą paragrafu jest 0.</w:t>
      </w:r>
    </w:p>
    <w:p w14:paraId="3085A969" w14:textId="77777777" w:rsidR="00A37A85" w:rsidRPr="00A37A85" w:rsidRDefault="00A37A85" w:rsidP="00A37A85">
      <w:pPr>
        <w:spacing w:after="240" w:line="276" w:lineRule="auto"/>
        <w:jc w:val="both"/>
        <w:rPr>
          <w:b/>
          <w:sz w:val="22"/>
          <w:szCs w:val="22"/>
        </w:rPr>
      </w:pPr>
      <w:r w:rsidRPr="00A37A85">
        <w:rPr>
          <w:b/>
          <w:sz w:val="22"/>
          <w:szCs w:val="22"/>
        </w:rPr>
        <w:t>II. Zasady ewidencji księgowej</w:t>
      </w:r>
    </w:p>
    <w:p w14:paraId="12C100AE" w14:textId="423D1894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Plan kont dla operacji o nazwie </w:t>
      </w:r>
      <w:r w:rsidRPr="00A37A85">
        <w:rPr>
          <w:b/>
          <w:bCs/>
          <w:sz w:val="22"/>
          <w:szCs w:val="22"/>
        </w:rPr>
        <w:t>„</w:t>
      </w:r>
      <w:r w:rsidRPr="00A37A85">
        <w:rPr>
          <w:b/>
          <w:sz w:val="22"/>
          <w:szCs w:val="22"/>
        </w:rPr>
        <w:t>UNIWERSYTET LUDOWY POGRANICZA</w:t>
      </w:r>
      <w:r w:rsidRPr="00A37A85">
        <w:rPr>
          <w:b/>
          <w:bCs/>
          <w:sz w:val="22"/>
          <w:szCs w:val="22"/>
        </w:rPr>
        <w:t>”</w:t>
      </w:r>
      <w:r w:rsidRPr="00A37A85">
        <w:rPr>
          <w:sz w:val="22"/>
          <w:szCs w:val="22"/>
        </w:rPr>
        <w:t xml:space="preserve"> w ewidencji księgowej:</w:t>
      </w:r>
    </w:p>
    <w:p w14:paraId="1143DD65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- Urzędu Gminy Budry otrzymuje brzmienie: </w:t>
      </w:r>
      <w:r w:rsidRPr="00A37A85">
        <w:rPr>
          <w:b/>
          <w:bCs/>
          <w:sz w:val="22"/>
          <w:szCs w:val="22"/>
        </w:rPr>
        <w:t>„Uniwersytet Ludowy Pogranicza”</w:t>
      </w:r>
      <w:r w:rsidRPr="00A37A85">
        <w:rPr>
          <w:sz w:val="22"/>
          <w:szCs w:val="22"/>
        </w:rPr>
        <w:t xml:space="preserve"> i oznaczony jest numerem 901070, </w:t>
      </w:r>
    </w:p>
    <w:p w14:paraId="7391186C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- Szkoły Podstawowej w Sobiechach otrzymuje brzmienie: </w:t>
      </w:r>
      <w:r w:rsidRPr="00A37A85">
        <w:rPr>
          <w:b/>
          <w:bCs/>
          <w:sz w:val="22"/>
          <w:szCs w:val="22"/>
        </w:rPr>
        <w:t>„</w:t>
      </w:r>
      <w:r w:rsidRPr="00A37A85">
        <w:rPr>
          <w:b/>
          <w:sz w:val="22"/>
          <w:szCs w:val="22"/>
        </w:rPr>
        <w:t>Uniwersytet Ludowy Pogranicza</w:t>
      </w:r>
      <w:r w:rsidRPr="00A37A85">
        <w:rPr>
          <w:b/>
          <w:bCs/>
          <w:sz w:val="22"/>
          <w:szCs w:val="22"/>
        </w:rPr>
        <w:t>”</w:t>
      </w:r>
      <w:r w:rsidRPr="00A37A85">
        <w:rPr>
          <w:sz w:val="22"/>
          <w:szCs w:val="22"/>
        </w:rPr>
        <w:t xml:space="preserve"> i oznaczony jest numerem 004004, </w:t>
      </w:r>
    </w:p>
    <w:p w14:paraId="2062D1EF" w14:textId="77777777" w:rsidR="00A37A85" w:rsidRPr="00A37A85" w:rsidRDefault="00A37A85" w:rsidP="00A37A85">
      <w:pPr>
        <w:spacing w:line="276" w:lineRule="auto"/>
        <w:jc w:val="both"/>
        <w:rPr>
          <w:b/>
          <w:sz w:val="22"/>
          <w:szCs w:val="22"/>
        </w:rPr>
      </w:pPr>
    </w:p>
    <w:p w14:paraId="0A1C8A7B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1.Konta bilansowe (syntetyczne) dla budżetu gminy Budry:</w:t>
      </w:r>
    </w:p>
    <w:p w14:paraId="03F93D32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133 – rachunek budżetu,</w:t>
      </w:r>
    </w:p>
    <w:p w14:paraId="0BAD5699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901 – dochody budżetu,</w:t>
      </w:r>
    </w:p>
    <w:p w14:paraId="13DFDE3D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902 – wydatki budżetu,</w:t>
      </w:r>
    </w:p>
    <w:p w14:paraId="0E5D758C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961 – wynik wykonania budżetu</w:t>
      </w:r>
    </w:p>
    <w:p w14:paraId="327335DB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</w:p>
    <w:p w14:paraId="08E5DCAB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2. Konta bilansowe (syntetyczne) dla Urzędu Gminy Budry, Szkoły Podstawowej w Sobiechach:</w:t>
      </w:r>
    </w:p>
    <w:p w14:paraId="754F31E2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</w:p>
    <w:p w14:paraId="7A3999EB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Zespół 0 – majątek trwały:</w:t>
      </w:r>
    </w:p>
    <w:p w14:paraId="0ED2BF17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- 011 -  Środki trwałe </w:t>
      </w:r>
    </w:p>
    <w:p w14:paraId="45F98C6D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- 080 -  Środki trwałe w budowie (inwestycje) .</w:t>
      </w:r>
    </w:p>
    <w:p w14:paraId="6DE517DD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lastRenderedPageBreak/>
        <w:t>Zespół 1 – środki pieniężne i rachunki bankowe:</w:t>
      </w:r>
    </w:p>
    <w:p w14:paraId="08D1597F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- 130 -  Rachunek bieżący jednostki.</w:t>
      </w:r>
    </w:p>
    <w:p w14:paraId="6263194D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</w:p>
    <w:p w14:paraId="0ECE99B5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Zespół 2 – rozrachunki i roszczenia:</w:t>
      </w:r>
    </w:p>
    <w:p w14:paraId="26EB7C76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201 –Rozrachunki z odbiorcami i dostawcami,</w:t>
      </w:r>
    </w:p>
    <w:p w14:paraId="33128E30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Zespół 4 – koszty według rodzajów i ich rozliczenie:</w:t>
      </w:r>
    </w:p>
    <w:p w14:paraId="69E5A0AD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400 -  Amortyzacja,</w:t>
      </w:r>
    </w:p>
    <w:p w14:paraId="2951F380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401 -  Zużycie materiałów i energii,</w:t>
      </w:r>
    </w:p>
    <w:p w14:paraId="47F7497F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402 – Usługi obce,</w:t>
      </w:r>
    </w:p>
    <w:p w14:paraId="74CB585D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403 – Podatki i opłaty,</w:t>
      </w:r>
    </w:p>
    <w:p w14:paraId="3809CFB6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404 – Wynagrodzenia,</w:t>
      </w:r>
    </w:p>
    <w:p w14:paraId="6B72508E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405 – Ubezpieczenia społeczne i inne świadczenia</w:t>
      </w:r>
    </w:p>
    <w:p w14:paraId="1B8956D1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409 – Pozostałe koszty rodzajowe</w:t>
      </w:r>
    </w:p>
    <w:p w14:paraId="7ED453E2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490 – Rozliczenie kosztów</w:t>
      </w:r>
    </w:p>
    <w:p w14:paraId="32A2FBA4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</w:p>
    <w:p w14:paraId="319C83D8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Zespół 8 – fundusze, rezerwy i wynik finansowy:</w:t>
      </w:r>
    </w:p>
    <w:p w14:paraId="5C7AB0F6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800 -  Fundusz jednostki,</w:t>
      </w:r>
    </w:p>
    <w:p w14:paraId="69E3AFBF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860 -  Wynik finansowy.</w:t>
      </w:r>
    </w:p>
    <w:p w14:paraId="5EDA1F2E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</w:p>
    <w:p w14:paraId="70EB1E05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3. Konta pozabilansowe:</w:t>
      </w:r>
    </w:p>
    <w:p w14:paraId="06EB9EC1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994 – Wkład własny niepieniężny,</w:t>
      </w:r>
    </w:p>
    <w:p w14:paraId="18360C2F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998 – Zaangażowanie wydatków budżetowych roku bieżącego.</w:t>
      </w:r>
    </w:p>
    <w:p w14:paraId="6C7E3825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</w:p>
    <w:p w14:paraId="413CD1D0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>Szczegółowy opis kont znajduje się w załączniku nr 2 do Zarządzenia Nr 49/2020 Wójta Gminy Budry z dnia 31.12.2020 r.</w:t>
      </w:r>
    </w:p>
    <w:p w14:paraId="5549E177" w14:textId="77777777" w:rsidR="00A37A85" w:rsidRPr="00A37A85" w:rsidRDefault="00A37A85" w:rsidP="00A37A85">
      <w:pPr>
        <w:spacing w:line="276" w:lineRule="auto"/>
        <w:jc w:val="both"/>
        <w:rPr>
          <w:sz w:val="22"/>
          <w:szCs w:val="22"/>
        </w:rPr>
      </w:pPr>
      <w:r w:rsidRPr="00A37A85">
        <w:rPr>
          <w:sz w:val="22"/>
          <w:szCs w:val="22"/>
        </w:rPr>
        <w:t xml:space="preserve">Ewidencja środków trwałych prowadzona jest w systemie RESPONS/ŚRODKI TRWAŁE firmy </w:t>
      </w:r>
      <w:proofErr w:type="spellStart"/>
      <w:r w:rsidRPr="00A37A85">
        <w:rPr>
          <w:sz w:val="22"/>
          <w:szCs w:val="22"/>
        </w:rPr>
        <w:t>ZETO</w:t>
      </w:r>
      <w:proofErr w:type="spellEnd"/>
      <w:r w:rsidRPr="00A37A85">
        <w:rPr>
          <w:sz w:val="22"/>
          <w:szCs w:val="22"/>
        </w:rPr>
        <w:t xml:space="preserve"> SOFTWARE Sp. z o.o., ul. Pieniężnego 6/7, 10-005 Olsztyn.</w:t>
      </w:r>
    </w:p>
    <w:p w14:paraId="043FEABD" w14:textId="77777777" w:rsidR="008B1C14" w:rsidRPr="00A37A85" w:rsidRDefault="008B1C14" w:rsidP="00A37A85">
      <w:pPr>
        <w:spacing w:line="276" w:lineRule="auto"/>
        <w:rPr>
          <w:sz w:val="22"/>
          <w:szCs w:val="22"/>
        </w:rPr>
      </w:pPr>
    </w:p>
    <w:sectPr w:rsidR="008B1C14" w:rsidRPr="00A3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EF"/>
    <w:rsid w:val="001C2CEF"/>
    <w:rsid w:val="008B1C14"/>
    <w:rsid w:val="008D68D5"/>
    <w:rsid w:val="00A37A85"/>
    <w:rsid w:val="00CC04E8"/>
    <w:rsid w:val="00F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8510"/>
  <w15:chartTrackingRefBased/>
  <w15:docId w15:val="{0162EA47-EA9F-42EE-B5A7-31F39F84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A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2C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C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C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C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C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C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C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C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C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CE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C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CE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CE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CE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CE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CE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CE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CE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C2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C2C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C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C2C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C2CE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C2CE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C2CEF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C2C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CE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C2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2025-07-24T11:58:00Z</cp:lastPrinted>
  <dcterms:created xsi:type="dcterms:W3CDTF">2025-07-24T11:56:00Z</dcterms:created>
  <dcterms:modified xsi:type="dcterms:W3CDTF">2025-07-24T11:58:00Z</dcterms:modified>
</cp:coreProperties>
</file>