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7EB1" w14:textId="77777777" w:rsidR="00EE33F9" w:rsidRPr="00737F30" w:rsidRDefault="00EE33F9" w:rsidP="00EE33F9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Załącznik nr 1</w:t>
      </w:r>
    </w:p>
    <w:p w14:paraId="4B64ED7E" w14:textId="3384AEA9" w:rsidR="00EE33F9" w:rsidRPr="00737F30" w:rsidRDefault="00EE33F9" w:rsidP="00EE33F9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 xml:space="preserve">do uchwały Nr </w:t>
      </w:r>
      <w:r>
        <w:rPr>
          <w:sz w:val="20"/>
          <w:szCs w:val="20"/>
        </w:rPr>
        <w:t>X</w:t>
      </w:r>
      <w:r w:rsidR="00BD3DCF">
        <w:rPr>
          <w:sz w:val="20"/>
          <w:szCs w:val="20"/>
        </w:rPr>
        <w:t>VII</w:t>
      </w:r>
      <w:r w:rsidR="00AE1D52">
        <w:rPr>
          <w:sz w:val="20"/>
          <w:szCs w:val="20"/>
        </w:rPr>
        <w:t>/</w:t>
      </w:r>
      <w:r w:rsidR="00545D94">
        <w:rPr>
          <w:sz w:val="20"/>
          <w:szCs w:val="20"/>
        </w:rPr>
        <w:t>108</w:t>
      </w:r>
      <w:r w:rsidRPr="00737F30">
        <w:rPr>
          <w:sz w:val="20"/>
          <w:szCs w:val="20"/>
        </w:rPr>
        <w:t>/202</w:t>
      </w:r>
      <w:r w:rsidR="00BD3DCF">
        <w:rPr>
          <w:sz w:val="20"/>
          <w:szCs w:val="20"/>
        </w:rPr>
        <w:t>5</w:t>
      </w:r>
    </w:p>
    <w:p w14:paraId="79F7E684" w14:textId="77777777" w:rsidR="00EE33F9" w:rsidRPr="00737F30" w:rsidRDefault="00EE33F9" w:rsidP="00EE33F9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Rady Gminy Budry</w:t>
      </w:r>
    </w:p>
    <w:p w14:paraId="36535DCD" w14:textId="08C8A635" w:rsidR="00EE33F9" w:rsidRPr="00737F30" w:rsidRDefault="00EE33F9" w:rsidP="00EE33F9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 xml:space="preserve">z dnia </w:t>
      </w:r>
      <w:r w:rsidR="00BD3DCF">
        <w:rPr>
          <w:sz w:val="20"/>
          <w:szCs w:val="20"/>
        </w:rPr>
        <w:t>24 czerwca</w:t>
      </w:r>
      <w:r w:rsidRPr="00737F30">
        <w:rPr>
          <w:sz w:val="20"/>
          <w:szCs w:val="20"/>
        </w:rPr>
        <w:t xml:space="preserve"> 202</w:t>
      </w:r>
      <w:r w:rsidR="00BD3DCF">
        <w:rPr>
          <w:sz w:val="20"/>
          <w:szCs w:val="20"/>
        </w:rPr>
        <w:t>5</w:t>
      </w:r>
      <w:r w:rsidRPr="00737F30">
        <w:rPr>
          <w:sz w:val="20"/>
          <w:szCs w:val="20"/>
        </w:rPr>
        <w:t xml:space="preserve"> r.</w:t>
      </w:r>
    </w:p>
    <w:p w14:paraId="55930AA7" w14:textId="77777777" w:rsidR="00EE33F9" w:rsidRDefault="00EE33F9" w:rsidP="00EE33F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3FE77F7" w14:textId="28E0DD35" w:rsidR="00EE33F9" w:rsidRPr="00E350AA" w:rsidRDefault="00EE33F9" w:rsidP="00EE33F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350AA">
        <w:rPr>
          <w:rFonts w:ascii="Times New Roman" w:hAnsi="Times New Roman" w:cs="Times New Roman"/>
          <w:b/>
          <w:bCs/>
        </w:rPr>
        <w:t>UZASADNIENIE</w:t>
      </w:r>
    </w:p>
    <w:p w14:paraId="3042C45E" w14:textId="6C6043AE" w:rsidR="00EE33F9" w:rsidRPr="00E350AA" w:rsidRDefault="00EE33F9" w:rsidP="00BD3DCF">
      <w:pPr>
        <w:spacing w:before="240" w:line="276" w:lineRule="auto"/>
        <w:jc w:val="both"/>
        <w:rPr>
          <w:rFonts w:ascii="Times New Roman" w:hAnsi="Times New Roman" w:cs="Times New Roman"/>
        </w:rPr>
      </w:pPr>
      <w:r w:rsidRPr="00E350AA">
        <w:rPr>
          <w:rFonts w:ascii="Times New Roman" w:hAnsi="Times New Roman" w:cs="Times New Roman"/>
        </w:rPr>
        <w:t xml:space="preserve">Do Rady Gminy Budry </w:t>
      </w:r>
      <w:r w:rsidRPr="00BD3DCF">
        <w:rPr>
          <w:rFonts w:ascii="Times New Roman" w:hAnsi="Times New Roman" w:cs="Times New Roman"/>
        </w:rPr>
        <w:t xml:space="preserve">w dniu </w:t>
      </w:r>
      <w:r w:rsidR="00BD3DCF">
        <w:rPr>
          <w:rFonts w:ascii="Times New Roman" w:hAnsi="Times New Roman" w:cs="Times New Roman"/>
        </w:rPr>
        <w:t>10 czerwca 2025</w:t>
      </w:r>
      <w:r w:rsidRPr="00BD3DCF">
        <w:rPr>
          <w:rFonts w:ascii="Times New Roman" w:hAnsi="Times New Roman" w:cs="Times New Roman"/>
        </w:rPr>
        <w:t xml:space="preserve"> r. </w:t>
      </w:r>
      <w:r w:rsidR="00BD3DCF">
        <w:rPr>
          <w:rFonts w:ascii="Times New Roman" w:hAnsi="Times New Roman" w:cs="Times New Roman"/>
        </w:rPr>
        <w:t>wpłynęła skarga</w:t>
      </w:r>
      <w:r w:rsidR="00D60174">
        <w:rPr>
          <w:rFonts w:ascii="Times New Roman" w:hAnsi="Times New Roman" w:cs="Times New Roman"/>
        </w:rPr>
        <w:t xml:space="preserve"> przekazana zgodnie z właściwością przez Regionalną Izbę Obrachunkową w Olsztynie</w:t>
      </w:r>
      <w:r w:rsidR="00BD3DCF">
        <w:rPr>
          <w:rFonts w:ascii="Times New Roman" w:hAnsi="Times New Roman" w:cs="Times New Roman"/>
        </w:rPr>
        <w:t xml:space="preserve"> </w:t>
      </w:r>
      <w:r w:rsidRPr="00E350AA">
        <w:rPr>
          <w:rFonts w:ascii="Times New Roman" w:hAnsi="Times New Roman" w:cs="Times New Roman"/>
        </w:rPr>
        <w:t>na działalność Gminnego Ośrodka Pomocy Społecznej w Budrach</w:t>
      </w:r>
      <w:r>
        <w:rPr>
          <w:rFonts w:ascii="Times New Roman" w:hAnsi="Times New Roman" w:cs="Times New Roman"/>
          <w:b/>
          <w:bCs/>
        </w:rPr>
        <w:t xml:space="preserve">, </w:t>
      </w:r>
      <w:r w:rsidRPr="00E350AA">
        <w:rPr>
          <w:rFonts w:ascii="Times New Roman" w:hAnsi="Times New Roman" w:cs="Times New Roman"/>
        </w:rPr>
        <w:t>w któr</w:t>
      </w:r>
      <w:r w:rsidR="00BD3DCF">
        <w:rPr>
          <w:rFonts w:ascii="Times New Roman" w:hAnsi="Times New Roman" w:cs="Times New Roman"/>
        </w:rPr>
        <w:t>ej</w:t>
      </w:r>
      <w:r w:rsidRPr="00E350AA">
        <w:rPr>
          <w:rFonts w:ascii="Times New Roman" w:hAnsi="Times New Roman" w:cs="Times New Roman"/>
        </w:rPr>
        <w:t xml:space="preserve"> Skarżący ponawia zarzuty wskazane w skardze z dnia </w:t>
      </w:r>
      <w:r w:rsidR="00BD3DCF">
        <w:rPr>
          <w:rFonts w:ascii="Times New Roman" w:hAnsi="Times New Roman" w:cs="Times New Roman"/>
        </w:rPr>
        <w:t>25 kwietnia 2025</w:t>
      </w:r>
      <w:r w:rsidR="00D60174">
        <w:rPr>
          <w:rFonts w:ascii="Times New Roman" w:hAnsi="Times New Roman" w:cs="Times New Roman"/>
        </w:rPr>
        <w:t> </w:t>
      </w:r>
      <w:r w:rsidRPr="00E350AA">
        <w:rPr>
          <w:rFonts w:ascii="Times New Roman" w:hAnsi="Times New Roman" w:cs="Times New Roman"/>
        </w:rPr>
        <w:t>r., rozpatrzonej na sesji</w:t>
      </w:r>
      <w:r>
        <w:rPr>
          <w:rFonts w:ascii="Times New Roman" w:hAnsi="Times New Roman" w:cs="Times New Roman"/>
        </w:rPr>
        <w:t xml:space="preserve"> </w:t>
      </w:r>
      <w:r w:rsidRPr="00E350AA">
        <w:rPr>
          <w:rFonts w:ascii="Times New Roman" w:hAnsi="Times New Roman" w:cs="Times New Roman"/>
        </w:rPr>
        <w:t xml:space="preserve">Rady Gminy Budry w dniu </w:t>
      </w:r>
      <w:r w:rsidR="00BD3DCF">
        <w:rPr>
          <w:rFonts w:ascii="Times New Roman" w:hAnsi="Times New Roman" w:cs="Times New Roman"/>
        </w:rPr>
        <w:t>15 maja 2025</w:t>
      </w:r>
      <w:r w:rsidRPr="00E350AA">
        <w:rPr>
          <w:rFonts w:ascii="Times New Roman" w:hAnsi="Times New Roman" w:cs="Times New Roman"/>
        </w:rPr>
        <w:t xml:space="preserve"> r.</w:t>
      </w:r>
    </w:p>
    <w:p w14:paraId="0C74044C" w14:textId="42205DA1" w:rsidR="00EE33F9" w:rsidRPr="00E350AA" w:rsidRDefault="00EE33F9" w:rsidP="00EE33F9">
      <w:pPr>
        <w:spacing w:line="276" w:lineRule="auto"/>
        <w:jc w:val="both"/>
        <w:rPr>
          <w:rFonts w:ascii="Times New Roman" w:hAnsi="Times New Roman" w:cs="Times New Roman"/>
        </w:rPr>
      </w:pPr>
      <w:r w:rsidRPr="00E350AA">
        <w:rPr>
          <w:rFonts w:ascii="Times New Roman" w:hAnsi="Times New Roman" w:cs="Times New Roman"/>
        </w:rPr>
        <w:t xml:space="preserve">Komisja Skarg, Wniosków i Petycji </w:t>
      </w:r>
      <w:r w:rsidR="00252902" w:rsidRPr="00E350AA">
        <w:rPr>
          <w:rFonts w:ascii="Times New Roman" w:hAnsi="Times New Roman" w:cs="Times New Roman"/>
        </w:rPr>
        <w:t xml:space="preserve">w dniu </w:t>
      </w:r>
      <w:r w:rsidR="00BD3DCF">
        <w:rPr>
          <w:rFonts w:ascii="Times New Roman" w:hAnsi="Times New Roman" w:cs="Times New Roman"/>
        </w:rPr>
        <w:t>24 czerwca 2025</w:t>
      </w:r>
      <w:r w:rsidR="00252902">
        <w:rPr>
          <w:rFonts w:ascii="Times New Roman" w:hAnsi="Times New Roman" w:cs="Times New Roman"/>
        </w:rPr>
        <w:t xml:space="preserve"> r</w:t>
      </w:r>
      <w:r w:rsidR="00252902" w:rsidRPr="00E350AA">
        <w:rPr>
          <w:rFonts w:ascii="Times New Roman" w:hAnsi="Times New Roman" w:cs="Times New Roman"/>
        </w:rPr>
        <w:t xml:space="preserve">. </w:t>
      </w:r>
      <w:r w:rsidRPr="00E350AA">
        <w:rPr>
          <w:rFonts w:ascii="Times New Roman" w:hAnsi="Times New Roman" w:cs="Times New Roman"/>
        </w:rPr>
        <w:t xml:space="preserve">dokonała ponownej analizy całości dokumentów złożonej skargi i stwierdziła, że Skarżący ponowił zarzuty podnoszone w skardze z dnia </w:t>
      </w:r>
      <w:r w:rsidR="00BD3DCF">
        <w:rPr>
          <w:rFonts w:ascii="Times New Roman" w:hAnsi="Times New Roman" w:cs="Times New Roman"/>
        </w:rPr>
        <w:t>25 kwietnia 2025</w:t>
      </w:r>
      <w:r w:rsidR="00BD3DCF" w:rsidRPr="00E350AA">
        <w:rPr>
          <w:rFonts w:ascii="Times New Roman" w:hAnsi="Times New Roman" w:cs="Times New Roman"/>
        </w:rPr>
        <w:t xml:space="preserve"> r</w:t>
      </w:r>
      <w:r>
        <w:rPr>
          <w:rFonts w:ascii="Times New Roman" w:hAnsi="Times New Roman" w:cs="Times New Roman"/>
        </w:rPr>
        <w:t xml:space="preserve">. </w:t>
      </w:r>
      <w:r w:rsidRPr="00E350AA">
        <w:rPr>
          <w:rFonts w:ascii="Times New Roman" w:hAnsi="Times New Roman" w:cs="Times New Roman"/>
        </w:rPr>
        <w:t>nie wskazując nowych okoliczności.</w:t>
      </w:r>
    </w:p>
    <w:p w14:paraId="59D58949" w14:textId="7B84AB31" w:rsidR="00EE33F9" w:rsidRPr="00E350AA" w:rsidRDefault="00EE33F9" w:rsidP="00EE33F9">
      <w:pPr>
        <w:spacing w:line="276" w:lineRule="auto"/>
        <w:jc w:val="both"/>
        <w:rPr>
          <w:rFonts w:ascii="Times New Roman" w:hAnsi="Times New Roman" w:cs="Times New Roman"/>
        </w:rPr>
      </w:pPr>
      <w:r w:rsidRPr="00E350AA">
        <w:rPr>
          <w:rFonts w:ascii="Times New Roman" w:hAnsi="Times New Roman" w:cs="Times New Roman"/>
        </w:rPr>
        <w:t>W związku z powyższym Rada Gminy Budry podtrzymuje swoje stanowisko wyrażone w uchwale nr</w:t>
      </w:r>
      <w:r w:rsidR="00BD3DCF">
        <w:rPr>
          <w:rFonts w:ascii="Times New Roman" w:hAnsi="Times New Roman" w:cs="Times New Roman"/>
        </w:rPr>
        <w:t> XVI</w:t>
      </w:r>
      <w:r w:rsidRPr="00E350AA">
        <w:rPr>
          <w:rFonts w:ascii="Times New Roman" w:hAnsi="Times New Roman" w:cs="Times New Roman"/>
        </w:rPr>
        <w:t>/</w:t>
      </w:r>
      <w:r w:rsidR="00BD3DCF">
        <w:rPr>
          <w:rFonts w:ascii="Times New Roman" w:hAnsi="Times New Roman" w:cs="Times New Roman"/>
        </w:rPr>
        <w:t>98</w:t>
      </w:r>
      <w:r w:rsidRPr="00E350AA">
        <w:rPr>
          <w:rFonts w:ascii="Times New Roman" w:hAnsi="Times New Roman" w:cs="Times New Roman"/>
        </w:rPr>
        <w:t>/202</w:t>
      </w:r>
      <w:r w:rsidR="00BD3DCF">
        <w:rPr>
          <w:rFonts w:ascii="Times New Roman" w:hAnsi="Times New Roman" w:cs="Times New Roman"/>
        </w:rPr>
        <w:t>5</w:t>
      </w:r>
      <w:r w:rsidRPr="00E350AA">
        <w:rPr>
          <w:rFonts w:ascii="Times New Roman" w:hAnsi="Times New Roman" w:cs="Times New Roman"/>
        </w:rPr>
        <w:t xml:space="preserve"> Rady Gminy Budry z dnia </w:t>
      </w:r>
      <w:r w:rsidR="00BD3DCF">
        <w:rPr>
          <w:rFonts w:ascii="Times New Roman" w:hAnsi="Times New Roman" w:cs="Times New Roman"/>
        </w:rPr>
        <w:t>15 maja 2025</w:t>
      </w:r>
      <w:r w:rsidRPr="00E350AA">
        <w:rPr>
          <w:rFonts w:ascii="Times New Roman" w:hAnsi="Times New Roman" w:cs="Times New Roman"/>
        </w:rPr>
        <w:t xml:space="preserve"> r. w sprawie rozpatrzenia skargi na działa</w:t>
      </w:r>
      <w:r w:rsidR="00BD3DCF">
        <w:rPr>
          <w:rFonts w:ascii="Times New Roman" w:hAnsi="Times New Roman" w:cs="Times New Roman"/>
        </w:rPr>
        <w:t xml:space="preserve">nie </w:t>
      </w:r>
      <w:r w:rsidRPr="00E350AA">
        <w:rPr>
          <w:rFonts w:ascii="Times New Roman" w:hAnsi="Times New Roman" w:cs="Times New Roman"/>
        </w:rPr>
        <w:t>Gminnego Ośrodka Pomocy Społecznej.</w:t>
      </w:r>
    </w:p>
    <w:p w14:paraId="5669539D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31BE2"/>
    <w:multiLevelType w:val="hybridMultilevel"/>
    <w:tmpl w:val="E3E0C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87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C5"/>
    <w:rsid w:val="00252902"/>
    <w:rsid w:val="0042731E"/>
    <w:rsid w:val="004D0024"/>
    <w:rsid w:val="00545D94"/>
    <w:rsid w:val="008B1C14"/>
    <w:rsid w:val="00AE1D52"/>
    <w:rsid w:val="00B84251"/>
    <w:rsid w:val="00B969C5"/>
    <w:rsid w:val="00BD3DCF"/>
    <w:rsid w:val="00C36814"/>
    <w:rsid w:val="00CC04E8"/>
    <w:rsid w:val="00D60174"/>
    <w:rsid w:val="00DB410C"/>
    <w:rsid w:val="00EE33F9"/>
    <w:rsid w:val="00FD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5F17"/>
  <w15:chartTrackingRefBased/>
  <w15:docId w15:val="{B07D1B98-86F1-414E-8FF6-62133CD9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3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3F9"/>
    <w:pPr>
      <w:ind w:left="720"/>
      <w:contextualSpacing/>
    </w:pPr>
  </w:style>
  <w:style w:type="paragraph" w:customStyle="1" w:styleId="Default">
    <w:name w:val="Default"/>
    <w:rsid w:val="00EE33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7</cp:revision>
  <cp:lastPrinted>2025-06-23T11:54:00Z</cp:lastPrinted>
  <dcterms:created xsi:type="dcterms:W3CDTF">2024-11-27T12:34:00Z</dcterms:created>
  <dcterms:modified xsi:type="dcterms:W3CDTF">2025-06-23T11:54:00Z</dcterms:modified>
</cp:coreProperties>
</file>