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FCB" w14:textId="77777777" w:rsidR="003C028D" w:rsidRPr="00737F30" w:rsidRDefault="003C028D" w:rsidP="003C028D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Załącznik nr 1</w:t>
      </w:r>
    </w:p>
    <w:p w14:paraId="7303E4B9" w14:textId="21881BF0" w:rsidR="003C028D" w:rsidRPr="00737F30" w:rsidRDefault="003C028D" w:rsidP="003C028D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do uchwały Nr </w:t>
      </w:r>
      <w:r>
        <w:rPr>
          <w:sz w:val="20"/>
          <w:szCs w:val="20"/>
        </w:rPr>
        <w:t>XV</w:t>
      </w:r>
      <w:r w:rsidR="00F938DA">
        <w:rPr>
          <w:sz w:val="20"/>
          <w:szCs w:val="20"/>
        </w:rPr>
        <w:t>I</w:t>
      </w:r>
      <w:r w:rsidRPr="00737F30">
        <w:rPr>
          <w:sz w:val="20"/>
          <w:szCs w:val="20"/>
        </w:rPr>
        <w:t>/</w:t>
      </w:r>
      <w:r w:rsidR="0030034C">
        <w:rPr>
          <w:sz w:val="20"/>
          <w:szCs w:val="20"/>
        </w:rPr>
        <w:t>99</w:t>
      </w:r>
      <w:r w:rsidRPr="00737F30">
        <w:rPr>
          <w:sz w:val="20"/>
          <w:szCs w:val="20"/>
        </w:rPr>
        <w:t>/202</w:t>
      </w:r>
      <w:r>
        <w:rPr>
          <w:sz w:val="20"/>
          <w:szCs w:val="20"/>
        </w:rPr>
        <w:t>5</w:t>
      </w:r>
    </w:p>
    <w:p w14:paraId="776A6F36" w14:textId="77777777" w:rsidR="003C028D" w:rsidRPr="00737F30" w:rsidRDefault="003C028D" w:rsidP="003C028D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Rady Gminy Budry</w:t>
      </w:r>
    </w:p>
    <w:p w14:paraId="49395AEF" w14:textId="350542E5" w:rsidR="003C028D" w:rsidRPr="00737F30" w:rsidRDefault="003C028D" w:rsidP="003C028D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z dnia </w:t>
      </w:r>
      <w:r w:rsidR="00FA61AB">
        <w:rPr>
          <w:sz w:val="20"/>
          <w:szCs w:val="20"/>
        </w:rPr>
        <w:t>1</w:t>
      </w:r>
      <w:r w:rsidR="00F938DA">
        <w:rPr>
          <w:sz w:val="20"/>
          <w:szCs w:val="20"/>
        </w:rPr>
        <w:t>5</w:t>
      </w:r>
      <w:r w:rsidR="00FA61AB">
        <w:rPr>
          <w:sz w:val="20"/>
          <w:szCs w:val="20"/>
        </w:rPr>
        <w:t xml:space="preserve"> </w:t>
      </w:r>
      <w:r w:rsidR="00F938DA">
        <w:rPr>
          <w:sz w:val="20"/>
          <w:szCs w:val="20"/>
        </w:rPr>
        <w:t>maja</w:t>
      </w:r>
      <w:r w:rsidRPr="00737F30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Pr="00737F30">
        <w:rPr>
          <w:sz w:val="20"/>
          <w:szCs w:val="20"/>
        </w:rPr>
        <w:t xml:space="preserve"> r.</w:t>
      </w:r>
    </w:p>
    <w:p w14:paraId="45BA84C5" w14:textId="77777777" w:rsidR="003C028D" w:rsidRDefault="003C028D" w:rsidP="002B28AA">
      <w:pPr>
        <w:spacing w:line="276" w:lineRule="auto"/>
        <w:jc w:val="center"/>
        <w:rPr>
          <w:b/>
          <w:bCs/>
          <w:sz w:val="22"/>
          <w:szCs w:val="20"/>
        </w:rPr>
      </w:pPr>
    </w:p>
    <w:p w14:paraId="47E9B4DE" w14:textId="4769ED1E" w:rsidR="002B28AA" w:rsidRPr="002B28AA" w:rsidRDefault="002B28AA" w:rsidP="002B28AA">
      <w:pPr>
        <w:spacing w:line="276" w:lineRule="auto"/>
        <w:jc w:val="center"/>
        <w:rPr>
          <w:sz w:val="22"/>
          <w:szCs w:val="20"/>
        </w:rPr>
      </w:pPr>
      <w:r w:rsidRPr="002B28AA">
        <w:rPr>
          <w:b/>
          <w:bCs/>
          <w:sz w:val="22"/>
          <w:szCs w:val="20"/>
        </w:rPr>
        <w:t>UZASADNIENIE</w:t>
      </w:r>
    </w:p>
    <w:p w14:paraId="6BCC89FA" w14:textId="6E787BF6" w:rsidR="002B28AA" w:rsidRPr="002B28AA" w:rsidRDefault="002B28AA" w:rsidP="002B28AA">
      <w:pPr>
        <w:spacing w:before="240" w:line="276" w:lineRule="auto"/>
        <w:ind w:firstLine="426"/>
        <w:jc w:val="both"/>
        <w:rPr>
          <w:sz w:val="22"/>
          <w:szCs w:val="20"/>
        </w:rPr>
      </w:pPr>
      <w:r w:rsidRPr="002B28AA">
        <w:rPr>
          <w:sz w:val="22"/>
          <w:szCs w:val="20"/>
        </w:rPr>
        <w:t>Zgodnie z dyspozycją art. 18b ust. 1 ustawy z dnia 8 marca 1990 r. o samorządzie gminnym (Dz.</w:t>
      </w:r>
      <w:r>
        <w:rPr>
          <w:sz w:val="22"/>
          <w:szCs w:val="20"/>
        </w:rPr>
        <w:t> </w:t>
      </w:r>
      <w:r w:rsidRPr="002B28AA">
        <w:rPr>
          <w:sz w:val="22"/>
          <w:szCs w:val="20"/>
        </w:rPr>
        <w:t xml:space="preserve">U. z 2024 r. poz. 1465 ze zm.) </w:t>
      </w:r>
      <w:r w:rsidRPr="002B28AA">
        <w:rPr>
          <w:i/>
          <w:iCs/>
          <w:sz w:val="22"/>
          <w:szCs w:val="20"/>
        </w:rPr>
        <w:t xml:space="preserve">rada gminy rozpatruje skargi na działania wójta i gminnych jednostek organizacyjnych; wnioski oraz petycje składane przez obywateli; w tym celu powołuje komisję skarg, wniosków i petycji </w:t>
      </w:r>
      <w:r w:rsidRPr="002B28AA">
        <w:rPr>
          <w:sz w:val="22"/>
          <w:szCs w:val="20"/>
        </w:rPr>
        <w:t xml:space="preserve">oraz art. 9 ust. 2 z dnia 11 lipca 2014 r. o petycjach (Dz. U. z 2018 r. poz. 870) </w:t>
      </w:r>
      <w:r w:rsidRPr="002B28AA">
        <w:rPr>
          <w:i/>
          <w:iCs/>
          <w:sz w:val="22"/>
          <w:szCs w:val="20"/>
        </w:rPr>
        <w:t xml:space="preserve">petycja </w:t>
      </w:r>
      <w:r w:rsidRPr="002B28AA">
        <w:rPr>
          <w:sz w:val="22"/>
          <w:szCs w:val="20"/>
        </w:rPr>
        <w:t xml:space="preserve">złożona do organu stanowiącego jednostki samorządu terytorialnego jest rozpatrywana przez ten organ. </w:t>
      </w:r>
    </w:p>
    <w:p w14:paraId="20D63A27" w14:textId="6EDB2276" w:rsidR="002B28AA" w:rsidRPr="002B28AA" w:rsidRDefault="002B28AA" w:rsidP="002B28AA">
      <w:pPr>
        <w:spacing w:line="276" w:lineRule="auto"/>
        <w:ind w:firstLine="426"/>
        <w:jc w:val="both"/>
        <w:rPr>
          <w:sz w:val="22"/>
          <w:szCs w:val="20"/>
        </w:rPr>
      </w:pPr>
      <w:r w:rsidRPr="002B28AA">
        <w:rPr>
          <w:sz w:val="22"/>
          <w:szCs w:val="20"/>
        </w:rPr>
        <w:t xml:space="preserve">Za pośrednictwem </w:t>
      </w:r>
      <w:bookmarkStart w:id="0" w:name="_Hlk194563706"/>
      <w:r w:rsidRPr="002B28AA">
        <w:rPr>
          <w:sz w:val="22"/>
          <w:szCs w:val="20"/>
        </w:rPr>
        <w:t xml:space="preserve">poczty elektronicznej </w:t>
      </w:r>
      <w:bookmarkEnd w:id="0"/>
      <w:r w:rsidRPr="002B28AA">
        <w:rPr>
          <w:sz w:val="22"/>
          <w:szCs w:val="20"/>
        </w:rPr>
        <w:t xml:space="preserve">do Urzędu </w:t>
      </w:r>
      <w:r>
        <w:rPr>
          <w:sz w:val="22"/>
          <w:szCs w:val="20"/>
        </w:rPr>
        <w:t xml:space="preserve">Gminy w Budrach dnia </w:t>
      </w:r>
      <w:r w:rsidR="00F938DA">
        <w:rPr>
          <w:sz w:val="22"/>
          <w:szCs w:val="20"/>
        </w:rPr>
        <w:t>31</w:t>
      </w:r>
      <w:r w:rsidRPr="002B28AA">
        <w:rPr>
          <w:sz w:val="22"/>
          <w:szCs w:val="20"/>
        </w:rPr>
        <w:t xml:space="preserve"> </w:t>
      </w:r>
      <w:r w:rsidR="00F938DA">
        <w:rPr>
          <w:sz w:val="22"/>
          <w:szCs w:val="20"/>
        </w:rPr>
        <w:t>marca</w:t>
      </w:r>
      <w:r w:rsidRPr="002B28AA">
        <w:rPr>
          <w:sz w:val="22"/>
          <w:szCs w:val="20"/>
        </w:rPr>
        <w:t xml:space="preserve"> 2025 r. wpłynęła petycja </w:t>
      </w:r>
      <w:r w:rsidR="00F938DA" w:rsidRPr="001575D4">
        <w:rPr>
          <w:sz w:val="22"/>
        </w:rPr>
        <w:t>w obronie konstytucyjnej zasady niezawisłości i niezależności sędziów polskich</w:t>
      </w:r>
      <w:r w:rsidRPr="002B28AA">
        <w:rPr>
          <w:sz w:val="22"/>
          <w:szCs w:val="20"/>
        </w:rPr>
        <w:t xml:space="preserve">. </w:t>
      </w:r>
    </w:p>
    <w:p w14:paraId="1064AEFF" w14:textId="77777777" w:rsidR="00F938DA" w:rsidRDefault="002B28AA" w:rsidP="0011321E">
      <w:pPr>
        <w:pStyle w:val="Default"/>
        <w:spacing w:after="240" w:line="276" w:lineRule="auto"/>
        <w:ind w:firstLine="426"/>
        <w:jc w:val="both"/>
        <w:rPr>
          <w:sz w:val="22"/>
          <w:szCs w:val="22"/>
        </w:rPr>
      </w:pPr>
      <w:bookmarkStart w:id="1" w:name="_Hlk194562257"/>
      <w:bookmarkStart w:id="2" w:name="_Hlk194563543"/>
      <w:r w:rsidRPr="002B28AA">
        <w:rPr>
          <w:sz w:val="22"/>
          <w:szCs w:val="20"/>
        </w:rPr>
        <w:t xml:space="preserve">Komisja Skarg, Wniosków i Petycji Rady </w:t>
      </w:r>
      <w:r>
        <w:rPr>
          <w:sz w:val="22"/>
          <w:szCs w:val="20"/>
        </w:rPr>
        <w:t>Gminy Budry</w:t>
      </w:r>
      <w:r w:rsidRPr="002B28AA">
        <w:rPr>
          <w:sz w:val="22"/>
          <w:szCs w:val="20"/>
        </w:rPr>
        <w:t xml:space="preserve"> na posiedzeniu w dniu </w:t>
      </w:r>
      <w:r w:rsidR="00F938DA">
        <w:rPr>
          <w:sz w:val="22"/>
          <w:szCs w:val="20"/>
        </w:rPr>
        <w:t>14 kwietnia</w:t>
      </w:r>
      <w:r w:rsidR="00807A18" w:rsidRPr="002B28AA">
        <w:rPr>
          <w:sz w:val="22"/>
          <w:szCs w:val="20"/>
        </w:rPr>
        <w:t xml:space="preserve"> 2025 r. </w:t>
      </w:r>
      <w:r w:rsidRPr="002B28AA">
        <w:rPr>
          <w:sz w:val="22"/>
          <w:szCs w:val="20"/>
        </w:rPr>
        <w:t>zapoznając się z przedmiotem petycji nie podzieliła argumentów przedstawionych przez Wnioskodawcę</w:t>
      </w:r>
      <w:r w:rsidR="00F938DA">
        <w:rPr>
          <w:sz w:val="22"/>
          <w:szCs w:val="22"/>
        </w:rPr>
        <w:t>.</w:t>
      </w:r>
    </w:p>
    <w:p w14:paraId="69F9840F" w14:textId="51CD37C7" w:rsidR="002B28AA" w:rsidRDefault="002B28AA" w:rsidP="0011321E">
      <w:pPr>
        <w:pStyle w:val="Default"/>
        <w:spacing w:after="240" w:line="276" w:lineRule="auto"/>
        <w:ind w:firstLine="426"/>
        <w:jc w:val="both"/>
        <w:rPr>
          <w:sz w:val="22"/>
          <w:szCs w:val="22"/>
        </w:rPr>
      </w:pPr>
      <w:r w:rsidRPr="002B28AA">
        <w:rPr>
          <w:sz w:val="22"/>
          <w:szCs w:val="22"/>
        </w:rPr>
        <w:t xml:space="preserve"> </w:t>
      </w:r>
      <w:r w:rsidR="0068054D">
        <w:rPr>
          <w:sz w:val="22"/>
          <w:szCs w:val="22"/>
        </w:rPr>
        <w:t>Zakres właściwości Rady Gminy określa m.in. art. 18 ust. 1 i 2 ustawy z dnia 8 marca 1990 r. o samorządzie gminnym (Dz. U. z 2024 r. poz. 1465 ze zm.). Art. 18 ust/ 2 pkt 15 ustawy daje uprawnienie Radzie Gminy do podjęcia uchwały poza przypadkami określonymi w art. 18 ust. 1 i 2 , ale tylko wówczas, jeżeli kompetencje taką przyznaje organowi przepis szczególny. W ocenie Rady Gminy taka postawa do podjęcia wnioskowanej uchwały nie wynika z przepisów szczególnych, czego konsekwencją byłoby naruszenie konstytucyjnej zasady legalizmu wyrażonej w art. 7 Konstytucji RP.</w:t>
      </w:r>
    </w:p>
    <w:p w14:paraId="16D3BBA9" w14:textId="571DA58D" w:rsidR="0068054D" w:rsidRPr="002B28AA" w:rsidRDefault="0068054D" w:rsidP="0011321E">
      <w:pPr>
        <w:pStyle w:val="Default"/>
        <w:spacing w:after="240" w:line="276" w:lineRule="auto"/>
        <w:ind w:firstLine="426"/>
        <w:jc w:val="both"/>
        <w:rPr>
          <w:sz w:val="22"/>
          <w:szCs w:val="22"/>
        </w:rPr>
      </w:pPr>
      <w:bookmarkStart w:id="3" w:name="_Hlk198102399"/>
      <w:r>
        <w:rPr>
          <w:sz w:val="22"/>
          <w:szCs w:val="22"/>
        </w:rPr>
        <w:t>Komisja stoi na stanowisku, że ocenianie przez organ stanowiący gminy projektów aktów normatywnych przygotowanych przez ustawodawcę, nie mieści się w pojęciu wykonywania zadań własnych gminy. Rozpoznając żądania zawarte w petycji organ stanowiący zobowiązany jest do działania na podstawie i w granicach prawa. Przyjęcie przez Radę Gminy Budry uchwały o treści proponowanej przez wnoszącego petycję jest całkowicie bezzasadne. Żądania objęte petycją wykraczają poza zakres spraw określonych w art. 6 ust. 1 oraz art. 7 ust 1 ustawy o samorządzie gminnym.</w:t>
      </w:r>
    </w:p>
    <w:bookmarkEnd w:id="1"/>
    <w:bookmarkEnd w:id="2"/>
    <w:bookmarkEnd w:id="3"/>
    <w:p w14:paraId="61347600" w14:textId="1279025E" w:rsidR="008B1C14" w:rsidRDefault="002B28AA" w:rsidP="002B28AA">
      <w:pPr>
        <w:spacing w:line="276" w:lineRule="auto"/>
        <w:ind w:firstLine="426"/>
        <w:jc w:val="both"/>
        <w:rPr>
          <w:sz w:val="22"/>
          <w:szCs w:val="20"/>
        </w:rPr>
      </w:pPr>
      <w:r w:rsidRPr="002B28AA">
        <w:rPr>
          <w:sz w:val="22"/>
          <w:szCs w:val="20"/>
        </w:rPr>
        <w:t xml:space="preserve">Biorąc powyższe pod uwagę Komisja Skarg Wniosków i Petycji podjęła </w:t>
      </w:r>
      <w:r>
        <w:rPr>
          <w:sz w:val="22"/>
          <w:szCs w:val="20"/>
        </w:rPr>
        <w:t xml:space="preserve">decyzję, by nie uwzględniać </w:t>
      </w:r>
      <w:r w:rsidRPr="002B28AA">
        <w:rPr>
          <w:sz w:val="22"/>
          <w:szCs w:val="20"/>
        </w:rPr>
        <w:t xml:space="preserve">petycji i takie stanowisko rekomenduje Radzie </w:t>
      </w:r>
      <w:r>
        <w:rPr>
          <w:sz w:val="22"/>
          <w:szCs w:val="20"/>
        </w:rPr>
        <w:t>Gminy Budry</w:t>
      </w:r>
      <w:r w:rsidRPr="002B28AA">
        <w:rPr>
          <w:sz w:val="22"/>
          <w:szCs w:val="20"/>
        </w:rPr>
        <w:t>.</w:t>
      </w:r>
    </w:p>
    <w:p w14:paraId="4EE3425E" w14:textId="7BBB7D28" w:rsidR="00DC1C82" w:rsidRPr="004A07F2" w:rsidRDefault="00DC1C82" w:rsidP="00DC1C82">
      <w:pPr>
        <w:spacing w:line="276" w:lineRule="auto"/>
        <w:ind w:firstLine="426"/>
        <w:jc w:val="both"/>
        <w:rPr>
          <w:sz w:val="22"/>
        </w:rPr>
      </w:pPr>
      <w:r w:rsidRPr="004A07F2">
        <w:rPr>
          <w:sz w:val="22"/>
        </w:rPr>
        <w:t xml:space="preserve">Rada Gminy </w:t>
      </w:r>
      <w:r>
        <w:rPr>
          <w:sz w:val="22"/>
        </w:rPr>
        <w:t>Budry</w:t>
      </w:r>
      <w:r w:rsidRPr="004A07F2">
        <w:rPr>
          <w:sz w:val="22"/>
        </w:rPr>
        <w:t xml:space="preserve">, po zbadaniu powyższej sprawy, podziela stanowisko </w:t>
      </w:r>
      <w:r>
        <w:rPr>
          <w:sz w:val="22"/>
        </w:rPr>
        <w:t>Komisji Skarg, Wniosków i Petycji</w:t>
      </w:r>
      <w:r w:rsidRPr="004A07F2">
        <w:rPr>
          <w:sz w:val="22"/>
        </w:rPr>
        <w:t xml:space="preserve"> i </w:t>
      </w:r>
      <w:r>
        <w:rPr>
          <w:sz w:val="22"/>
        </w:rPr>
        <w:t>postanawia, by nie uwzględniać</w:t>
      </w:r>
      <w:r w:rsidRPr="004A07F2">
        <w:rPr>
          <w:sz w:val="22"/>
        </w:rPr>
        <w:t xml:space="preserve"> </w:t>
      </w:r>
      <w:r>
        <w:rPr>
          <w:sz w:val="22"/>
        </w:rPr>
        <w:t>petycji</w:t>
      </w:r>
      <w:r w:rsidRPr="004A07F2">
        <w:rPr>
          <w:sz w:val="22"/>
        </w:rPr>
        <w:t xml:space="preserve">. </w:t>
      </w:r>
    </w:p>
    <w:p w14:paraId="0A6E91FD" w14:textId="77777777" w:rsidR="00DC1C82" w:rsidRPr="002B28AA" w:rsidRDefault="00DC1C82" w:rsidP="002B28AA">
      <w:pPr>
        <w:spacing w:line="276" w:lineRule="auto"/>
        <w:ind w:firstLine="426"/>
        <w:jc w:val="both"/>
        <w:rPr>
          <w:sz w:val="22"/>
          <w:szCs w:val="20"/>
        </w:rPr>
      </w:pPr>
    </w:p>
    <w:sectPr w:rsidR="00DC1C82" w:rsidRPr="002B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B7"/>
    <w:rsid w:val="00004866"/>
    <w:rsid w:val="0011321E"/>
    <w:rsid w:val="002B28AA"/>
    <w:rsid w:val="002E373E"/>
    <w:rsid w:val="002F640B"/>
    <w:rsid w:val="0030034C"/>
    <w:rsid w:val="003C028D"/>
    <w:rsid w:val="00425220"/>
    <w:rsid w:val="00465705"/>
    <w:rsid w:val="0068054D"/>
    <w:rsid w:val="00807A18"/>
    <w:rsid w:val="008B1C14"/>
    <w:rsid w:val="008D68D5"/>
    <w:rsid w:val="009F6EB7"/>
    <w:rsid w:val="00A17412"/>
    <w:rsid w:val="00A906EE"/>
    <w:rsid w:val="00B013A2"/>
    <w:rsid w:val="00CB4A11"/>
    <w:rsid w:val="00CC04E8"/>
    <w:rsid w:val="00DC1C82"/>
    <w:rsid w:val="00F938DA"/>
    <w:rsid w:val="00FA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8D0F"/>
  <w15:chartTrackingRefBased/>
  <w15:docId w15:val="{AB6A4D06-4166-44FB-BECF-C49618F9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E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E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E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EB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EB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EB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EB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EB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EB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EB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EB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EB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F6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6EB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6EB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F6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6EB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F6E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6E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EB7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F6EB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B28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10</cp:revision>
  <cp:lastPrinted>2025-05-05T11:27:00Z</cp:lastPrinted>
  <dcterms:created xsi:type="dcterms:W3CDTF">2025-04-02T06:23:00Z</dcterms:created>
  <dcterms:modified xsi:type="dcterms:W3CDTF">2025-05-14T06:10:00Z</dcterms:modified>
</cp:coreProperties>
</file>