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012CCF" w14:textId="77777777" w:rsidR="00737F30" w:rsidRPr="00737F30" w:rsidRDefault="00737F30" w:rsidP="00737F30">
      <w:pPr>
        <w:pStyle w:val="Default"/>
        <w:spacing w:line="276" w:lineRule="auto"/>
        <w:ind w:left="6379"/>
        <w:rPr>
          <w:sz w:val="20"/>
          <w:szCs w:val="20"/>
        </w:rPr>
      </w:pPr>
      <w:bookmarkStart w:id="0" w:name="_Hlk198103348"/>
      <w:r w:rsidRPr="00737F30">
        <w:rPr>
          <w:sz w:val="20"/>
          <w:szCs w:val="20"/>
        </w:rPr>
        <w:t>Załącznik nr 1</w:t>
      </w:r>
    </w:p>
    <w:p w14:paraId="6620C9BA" w14:textId="02F8AF5F" w:rsidR="00737F30" w:rsidRPr="00737F30" w:rsidRDefault="00737F30" w:rsidP="00737F30">
      <w:pPr>
        <w:pStyle w:val="Default"/>
        <w:spacing w:line="276" w:lineRule="auto"/>
        <w:ind w:left="6379"/>
        <w:rPr>
          <w:sz w:val="20"/>
          <w:szCs w:val="20"/>
        </w:rPr>
      </w:pPr>
      <w:r w:rsidRPr="00737F30">
        <w:rPr>
          <w:sz w:val="20"/>
          <w:szCs w:val="20"/>
        </w:rPr>
        <w:t xml:space="preserve">do uchwały Nr </w:t>
      </w:r>
      <w:r w:rsidR="00687B61">
        <w:rPr>
          <w:sz w:val="20"/>
          <w:szCs w:val="20"/>
        </w:rPr>
        <w:t>X</w:t>
      </w:r>
      <w:r w:rsidR="00AC3634">
        <w:rPr>
          <w:sz w:val="20"/>
          <w:szCs w:val="20"/>
        </w:rPr>
        <w:t>V</w:t>
      </w:r>
      <w:r w:rsidR="00506032">
        <w:rPr>
          <w:sz w:val="20"/>
          <w:szCs w:val="20"/>
        </w:rPr>
        <w:t>I</w:t>
      </w:r>
      <w:r w:rsidRPr="00737F30">
        <w:rPr>
          <w:sz w:val="20"/>
          <w:szCs w:val="20"/>
        </w:rPr>
        <w:t>/</w:t>
      </w:r>
      <w:r w:rsidR="00753EF2">
        <w:rPr>
          <w:sz w:val="20"/>
          <w:szCs w:val="20"/>
        </w:rPr>
        <w:t>98</w:t>
      </w:r>
      <w:r w:rsidRPr="00737F30">
        <w:rPr>
          <w:sz w:val="20"/>
          <w:szCs w:val="20"/>
        </w:rPr>
        <w:t>/202</w:t>
      </w:r>
      <w:r w:rsidR="00687B61">
        <w:rPr>
          <w:sz w:val="20"/>
          <w:szCs w:val="20"/>
        </w:rPr>
        <w:t>5</w:t>
      </w:r>
    </w:p>
    <w:p w14:paraId="12E7DE2F" w14:textId="77777777" w:rsidR="00737F30" w:rsidRPr="00737F30" w:rsidRDefault="00737F30" w:rsidP="00737F30">
      <w:pPr>
        <w:pStyle w:val="Default"/>
        <w:spacing w:line="276" w:lineRule="auto"/>
        <w:ind w:left="6379"/>
        <w:rPr>
          <w:sz w:val="20"/>
          <w:szCs w:val="20"/>
        </w:rPr>
      </w:pPr>
      <w:r w:rsidRPr="00737F30">
        <w:rPr>
          <w:sz w:val="20"/>
          <w:szCs w:val="20"/>
        </w:rPr>
        <w:t>Rady Gminy Budry</w:t>
      </w:r>
    </w:p>
    <w:p w14:paraId="64435CFB" w14:textId="34E82D09" w:rsidR="00737F30" w:rsidRPr="00737F30" w:rsidRDefault="00737F30" w:rsidP="00737F30">
      <w:pPr>
        <w:pStyle w:val="Default"/>
        <w:spacing w:line="276" w:lineRule="auto"/>
        <w:ind w:left="6379"/>
        <w:rPr>
          <w:sz w:val="20"/>
          <w:szCs w:val="20"/>
        </w:rPr>
      </w:pPr>
      <w:r w:rsidRPr="00737F30">
        <w:rPr>
          <w:sz w:val="20"/>
          <w:szCs w:val="20"/>
        </w:rPr>
        <w:t xml:space="preserve">z dnia </w:t>
      </w:r>
      <w:r w:rsidR="002364AF">
        <w:rPr>
          <w:sz w:val="20"/>
          <w:szCs w:val="20"/>
        </w:rPr>
        <w:t>1</w:t>
      </w:r>
      <w:r w:rsidR="00506032">
        <w:rPr>
          <w:sz w:val="20"/>
          <w:szCs w:val="20"/>
        </w:rPr>
        <w:t>5</w:t>
      </w:r>
      <w:r w:rsidR="00C7027F">
        <w:rPr>
          <w:sz w:val="20"/>
          <w:szCs w:val="20"/>
        </w:rPr>
        <w:t xml:space="preserve"> </w:t>
      </w:r>
      <w:r w:rsidR="00506032">
        <w:rPr>
          <w:sz w:val="20"/>
          <w:szCs w:val="20"/>
        </w:rPr>
        <w:t>maj</w:t>
      </w:r>
      <w:r w:rsidRPr="00737F30">
        <w:rPr>
          <w:sz w:val="20"/>
          <w:szCs w:val="20"/>
        </w:rPr>
        <w:t xml:space="preserve"> 202</w:t>
      </w:r>
      <w:r w:rsidR="00687B61">
        <w:rPr>
          <w:sz w:val="20"/>
          <w:szCs w:val="20"/>
        </w:rPr>
        <w:t>5</w:t>
      </w:r>
      <w:r w:rsidRPr="00737F30">
        <w:rPr>
          <w:sz w:val="20"/>
          <w:szCs w:val="20"/>
        </w:rPr>
        <w:t xml:space="preserve"> r.</w:t>
      </w:r>
    </w:p>
    <w:p w14:paraId="0752F3F6" w14:textId="77777777" w:rsidR="00737F30" w:rsidRPr="00737F30" w:rsidRDefault="00737F30" w:rsidP="00737F30">
      <w:pPr>
        <w:pStyle w:val="Default"/>
        <w:spacing w:line="276" w:lineRule="auto"/>
        <w:jc w:val="center"/>
        <w:rPr>
          <w:b/>
          <w:bCs/>
          <w:sz w:val="22"/>
          <w:szCs w:val="22"/>
        </w:rPr>
      </w:pPr>
    </w:p>
    <w:p w14:paraId="1465D1A0" w14:textId="3DF66F75" w:rsidR="00737F30" w:rsidRPr="00737F30" w:rsidRDefault="00737F30" w:rsidP="00737F30">
      <w:pPr>
        <w:pStyle w:val="Default"/>
        <w:spacing w:line="276" w:lineRule="auto"/>
        <w:jc w:val="center"/>
        <w:rPr>
          <w:b/>
          <w:bCs/>
          <w:sz w:val="22"/>
          <w:szCs w:val="22"/>
        </w:rPr>
      </w:pPr>
      <w:r w:rsidRPr="00737F30">
        <w:rPr>
          <w:b/>
          <w:bCs/>
          <w:sz w:val="22"/>
          <w:szCs w:val="22"/>
        </w:rPr>
        <w:t>UZASADNIENIE</w:t>
      </w:r>
    </w:p>
    <w:p w14:paraId="2127B5E0" w14:textId="77777777" w:rsidR="00737F30" w:rsidRPr="00737F30" w:rsidRDefault="00737F30" w:rsidP="00737F30">
      <w:pPr>
        <w:pStyle w:val="Default"/>
        <w:spacing w:line="276" w:lineRule="auto"/>
        <w:jc w:val="center"/>
        <w:rPr>
          <w:b/>
          <w:bCs/>
          <w:sz w:val="22"/>
          <w:szCs w:val="22"/>
        </w:rPr>
      </w:pPr>
    </w:p>
    <w:p w14:paraId="0B79288C" w14:textId="2F538D9B" w:rsidR="00737F30" w:rsidRDefault="00737F30" w:rsidP="00BD0B26">
      <w:pPr>
        <w:pStyle w:val="NormalnyWeb"/>
        <w:spacing w:before="0" w:beforeAutospacing="0" w:after="0" w:afterAutospacing="0" w:line="276" w:lineRule="auto"/>
        <w:ind w:firstLine="426"/>
        <w:jc w:val="both"/>
        <w:rPr>
          <w:sz w:val="22"/>
          <w:szCs w:val="22"/>
        </w:rPr>
      </w:pPr>
      <w:r w:rsidRPr="00737F30">
        <w:rPr>
          <w:sz w:val="22"/>
          <w:szCs w:val="22"/>
        </w:rPr>
        <w:t>Zgodnie z art. 18b ustawy z dnia 8 marca 1990 r. o samorządzie gminnym (Dz.U. z 202</w:t>
      </w:r>
      <w:r>
        <w:rPr>
          <w:sz w:val="22"/>
          <w:szCs w:val="22"/>
        </w:rPr>
        <w:t>4</w:t>
      </w:r>
      <w:r w:rsidRPr="00737F30">
        <w:rPr>
          <w:sz w:val="22"/>
          <w:szCs w:val="22"/>
        </w:rPr>
        <w:t xml:space="preserve"> r. poz. </w:t>
      </w:r>
      <w:r>
        <w:rPr>
          <w:sz w:val="22"/>
          <w:szCs w:val="22"/>
        </w:rPr>
        <w:t>1465</w:t>
      </w:r>
      <w:r w:rsidRPr="00737F30">
        <w:rPr>
          <w:sz w:val="22"/>
          <w:szCs w:val="22"/>
        </w:rPr>
        <w:t xml:space="preserve"> z późn. zm.) rozpatrywaniem skarg zajmuje się Komisja </w:t>
      </w:r>
      <w:r w:rsidR="00D06042">
        <w:rPr>
          <w:sz w:val="22"/>
          <w:szCs w:val="22"/>
        </w:rPr>
        <w:t>S</w:t>
      </w:r>
      <w:r w:rsidRPr="00737F30">
        <w:rPr>
          <w:sz w:val="22"/>
          <w:szCs w:val="22"/>
        </w:rPr>
        <w:t xml:space="preserve">karg, </w:t>
      </w:r>
      <w:r w:rsidR="00D06042">
        <w:rPr>
          <w:sz w:val="22"/>
          <w:szCs w:val="22"/>
        </w:rPr>
        <w:t>W</w:t>
      </w:r>
      <w:r w:rsidRPr="00737F30">
        <w:rPr>
          <w:sz w:val="22"/>
          <w:szCs w:val="22"/>
        </w:rPr>
        <w:t xml:space="preserve">niosków i </w:t>
      </w:r>
      <w:r w:rsidR="00D06042">
        <w:rPr>
          <w:sz w:val="22"/>
          <w:szCs w:val="22"/>
        </w:rPr>
        <w:t>P</w:t>
      </w:r>
      <w:r w:rsidRPr="00737F30">
        <w:rPr>
          <w:sz w:val="22"/>
          <w:szCs w:val="22"/>
        </w:rPr>
        <w:t>etycji. Komisja na posiedzeni</w:t>
      </w:r>
      <w:r w:rsidR="00D06042">
        <w:rPr>
          <w:sz w:val="22"/>
          <w:szCs w:val="22"/>
        </w:rPr>
        <w:t>ach</w:t>
      </w:r>
      <w:r w:rsidRPr="00737F30">
        <w:rPr>
          <w:sz w:val="22"/>
          <w:szCs w:val="22"/>
        </w:rPr>
        <w:t xml:space="preserve"> w dniu </w:t>
      </w:r>
      <w:r w:rsidR="00506032">
        <w:rPr>
          <w:sz w:val="22"/>
          <w:szCs w:val="22"/>
        </w:rPr>
        <w:t>15 maja</w:t>
      </w:r>
      <w:r w:rsidRPr="00D06042">
        <w:rPr>
          <w:sz w:val="22"/>
          <w:szCs w:val="22"/>
        </w:rPr>
        <w:t xml:space="preserve"> 202</w:t>
      </w:r>
      <w:r w:rsidR="00687B61" w:rsidRPr="00D06042">
        <w:rPr>
          <w:sz w:val="22"/>
          <w:szCs w:val="22"/>
        </w:rPr>
        <w:t>5</w:t>
      </w:r>
      <w:r w:rsidRPr="00D06042">
        <w:rPr>
          <w:sz w:val="22"/>
          <w:szCs w:val="22"/>
        </w:rPr>
        <w:t xml:space="preserve"> </w:t>
      </w:r>
      <w:r w:rsidRPr="00737F30">
        <w:rPr>
          <w:sz w:val="22"/>
          <w:szCs w:val="22"/>
        </w:rPr>
        <w:t>r</w:t>
      </w:r>
      <w:r w:rsidR="00D06042" w:rsidRPr="002364AF">
        <w:rPr>
          <w:sz w:val="22"/>
          <w:szCs w:val="22"/>
        </w:rPr>
        <w:t xml:space="preserve">. </w:t>
      </w:r>
      <w:r w:rsidRPr="00737F30">
        <w:rPr>
          <w:sz w:val="22"/>
          <w:szCs w:val="22"/>
        </w:rPr>
        <w:t>rozpatrywała przedmiotow</w:t>
      </w:r>
      <w:r w:rsidR="00506032">
        <w:rPr>
          <w:sz w:val="22"/>
          <w:szCs w:val="22"/>
        </w:rPr>
        <w:t>ą</w:t>
      </w:r>
      <w:r w:rsidRPr="00737F30">
        <w:rPr>
          <w:sz w:val="22"/>
          <w:szCs w:val="22"/>
        </w:rPr>
        <w:t xml:space="preserve"> skarg</w:t>
      </w:r>
      <w:r w:rsidR="00506032">
        <w:rPr>
          <w:sz w:val="22"/>
          <w:szCs w:val="22"/>
        </w:rPr>
        <w:t>ę</w:t>
      </w:r>
      <w:r w:rsidRPr="00737F30">
        <w:rPr>
          <w:sz w:val="22"/>
          <w:szCs w:val="22"/>
        </w:rPr>
        <w:t>.</w:t>
      </w:r>
    </w:p>
    <w:p w14:paraId="266B407E" w14:textId="336C4EB9" w:rsidR="00D06042" w:rsidRPr="00737F30" w:rsidRDefault="00D06042" w:rsidP="00D06042">
      <w:pPr>
        <w:pStyle w:val="NormalnyWeb"/>
        <w:spacing w:before="240" w:beforeAutospacing="0" w:after="0" w:afterAutospacing="0" w:line="276" w:lineRule="auto"/>
        <w:ind w:firstLine="426"/>
        <w:jc w:val="both"/>
        <w:rPr>
          <w:sz w:val="22"/>
          <w:szCs w:val="22"/>
        </w:rPr>
      </w:pPr>
      <w:r w:rsidRPr="00737F30">
        <w:rPr>
          <w:sz w:val="22"/>
          <w:szCs w:val="22"/>
        </w:rPr>
        <w:t>Po zapoznaniu się z treścią skarg</w:t>
      </w:r>
      <w:r w:rsidR="00506032">
        <w:rPr>
          <w:sz w:val="22"/>
          <w:szCs w:val="22"/>
        </w:rPr>
        <w:t>i</w:t>
      </w:r>
      <w:r w:rsidRPr="00737F30">
        <w:rPr>
          <w:sz w:val="22"/>
          <w:szCs w:val="22"/>
        </w:rPr>
        <w:t xml:space="preserve"> oraz wyjaśnieniami złożonymi przez </w:t>
      </w:r>
      <w:r>
        <w:rPr>
          <w:sz w:val="22"/>
          <w:szCs w:val="22"/>
        </w:rPr>
        <w:t>Kierownika Gminnego Ośrodka Pomocy Społecznej w Budrach</w:t>
      </w:r>
      <w:r w:rsidRPr="00737F30">
        <w:rPr>
          <w:sz w:val="22"/>
          <w:szCs w:val="22"/>
        </w:rPr>
        <w:t xml:space="preserve"> komisja ustaliła co następuje:</w:t>
      </w:r>
    </w:p>
    <w:p w14:paraId="14E9716A" w14:textId="148F5EBC" w:rsidR="00D06042" w:rsidRDefault="00D06042" w:rsidP="00506032">
      <w:pPr>
        <w:spacing w:before="240" w:line="276" w:lineRule="auto"/>
        <w:jc w:val="both"/>
        <w:rPr>
          <w:sz w:val="22"/>
        </w:rPr>
      </w:pPr>
      <w:r w:rsidRPr="005E297B">
        <w:rPr>
          <w:sz w:val="22"/>
        </w:rPr>
        <w:t xml:space="preserve">Do Rady Gminy Budry </w:t>
      </w:r>
      <w:r w:rsidR="00506032">
        <w:rPr>
          <w:sz w:val="22"/>
        </w:rPr>
        <w:t xml:space="preserve">dnia </w:t>
      </w:r>
      <w:r w:rsidR="002B282F">
        <w:rPr>
          <w:sz w:val="22"/>
        </w:rPr>
        <w:t>25</w:t>
      </w:r>
      <w:r w:rsidR="00506032">
        <w:rPr>
          <w:sz w:val="22"/>
        </w:rPr>
        <w:t xml:space="preserve"> kwietnia 2025 r. </w:t>
      </w:r>
      <w:r w:rsidRPr="005E297B">
        <w:rPr>
          <w:sz w:val="22"/>
        </w:rPr>
        <w:t>wpłynęł</w:t>
      </w:r>
      <w:r w:rsidR="00506032">
        <w:rPr>
          <w:sz w:val="22"/>
        </w:rPr>
        <w:t>a</w:t>
      </w:r>
      <w:r w:rsidRPr="005E297B">
        <w:rPr>
          <w:sz w:val="22"/>
        </w:rPr>
        <w:t xml:space="preserve"> skarg</w:t>
      </w:r>
      <w:r w:rsidR="00506032">
        <w:rPr>
          <w:sz w:val="22"/>
        </w:rPr>
        <w:t xml:space="preserve">a przekazana zgodnie z właściwością przez Wydział </w:t>
      </w:r>
      <w:r w:rsidR="002B282F">
        <w:rPr>
          <w:sz w:val="22"/>
        </w:rPr>
        <w:t>Polityki Społecznej</w:t>
      </w:r>
      <w:r w:rsidR="00506032">
        <w:rPr>
          <w:sz w:val="22"/>
        </w:rPr>
        <w:t xml:space="preserve"> Urzędu Wojewódzkiego Województwa Warmińsko-Mazurskiego w Olsztynie, </w:t>
      </w:r>
      <w:r w:rsidRPr="00687B61">
        <w:rPr>
          <w:sz w:val="22"/>
        </w:rPr>
        <w:t>na działania Gminnego Ośrodka Pomocy Społecznej w Budrach, któr</w:t>
      </w:r>
      <w:r>
        <w:rPr>
          <w:sz w:val="22"/>
        </w:rPr>
        <w:t>a</w:t>
      </w:r>
      <w:r w:rsidRPr="00687B61">
        <w:rPr>
          <w:sz w:val="22"/>
        </w:rPr>
        <w:t xml:space="preserve"> przekazał</w:t>
      </w:r>
      <w:r>
        <w:rPr>
          <w:sz w:val="22"/>
        </w:rPr>
        <w:t>a</w:t>
      </w:r>
      <w:r w:rsidRPr="00687B61">
        <w:rPr>
          <w:sz w:val="22"/>
        </w:rPr>
        <w:t xml:space="preserve"> j</w:t>
      </w:r>
      <w:r w:rsidR="00506032">
        <w:rPr>
          <w:sz w:val="22"/>
        </w:rPr>
        <w:t>ą</w:t>
      </w:r>
      <w:r w:rsidRPr="00687B61">
        <w:rPr>
          <w:sz w:val="22"/>
        </w:rPr>
        <w:t xml:space="preserve"> Komisji Skarg Wniosków i Petycji celem zbadania zasadności i przygotowania stanowiska w tej sprawie.</w:t>
      </w:r>
    </w:p>
    <w:p w14:paraId="67C6A36D" w14:textId="77777777" w:rsidR="000C653C" w:rsidRPr="000C653C" w:rsidRDefault="000C653C" w:rsidP="000C653C">
      <w:pPr>
        <w:pStyle w:val="NormalnyWeb"/>
        <w:spacing w:before="240" w:beforeAutospacing="0" w:after="0" w:afterAutospacing="0" w:line="276" w:lineRule="auto"/>
        <w:ind w:firstLine="284"/>
        <w:jc w:val="both"/>
        <w:rPr>
          <w:color w:val="EE0000"/>
          <w:sz w:val="22"/>
          <w:szCs w:val="22"/>
        </w:rPr>
      </w:pPr>
      <w:r w:rsidRPr="000C653C">
        <w:rPr>
          <w:sz w:val="22"/>
          <w:szCs w:val="22"/>
        </w:rPr>
        <w:t>Skarżący zarzuca Gminnemu Ośrodkowi Pomocy Społecznej w Budrach, że stwarzają problemy związane z dostępem do wsparcia finansowego, nieodpowiednie traktowanie jego rodziny oraz naruszenie jego prywatności. Wskazuje także, że fakt wynajęcia adwokata przez gminę wydaje się nieproporcjonalny, w sytuacji, gdy mieszkańcy nie mają środków na zaspokojenie podstawowych potrzeb.</w:t>
      </w:r>
    </w:p>
    <w:p w14:paraId="4A78780B" w14:textId="77777777" w:rsidR="000C653C" w:rsidRPr="000C653C" w:rsidRDefault="000C653C" w:rsidP="000C653C">
      <w:pPr>
        <w:spacing w:before="240" w:after="240" w:line="276" w:lineRule="auto"/>
        <w:ind w:firstLine="284"/>
        <w:jc w:val="both"/>
        <w:rPr>
          <w:sz w:val="22"/>
          <w:szCs w:val="24"/>
        </w:rPr>
      </w:pPr>
      <w:r w:rsidRPr="000C653C">
        <w:rPr>
          <w:sz w:val="22"/>
          <w:szCs w:val="24"/>
        </w:rPr>
        <w:t xml:space="preserve">Kierownik Gminnego Ośrodka Pomocy Społecznej </w:t>
      </w:r>
      <w:r w:rsidRPr="000C653C">
        <w:rPr>
          <w:color w:val="000000" w:themeColor="text1"/>
          <w:sz w:val="22"/>
          <w:szCs w:val="24"/>
        </w:rPr>
        <w:t xml:space="preserve">w Budrach </w:t>
      </w:r>
      <w:r w:rsidRPr="000C653C">
        <w:rPr>
          <w:sz w:val="22"/>
          <w:szCs w:val="24"/>
        </w:rPr>
        <w:t>przedstawiła wyjaśnienia oraz informacje do przedmiotowej skargi. Dodała, że Skarżący otrzymał środki, jakie mu przysługują, ale nie będzie finansował wszystkich jego potrzeb, bo nie takie jest zadanie Ośrodka. Co do wynajęcia adwokata, zadaniem Urzędu Gminy jest zapewnienie dla siebie oraz jednostek podległych wsparcia w postaci poradnictwa prawnego w celu realizacji powierzonych zadań. Finansowanie pomocy prawnej nie odbywa się kosztem udzielanych świadczeń, jest finansowane z innych środków. Nie ma więc obawy, że środki przeznaczone na wypłatę świadczeń będą przeznaczone na wypłatę wynagrodzenia dla pracownika.</w:t>
      </w:r>
    </w:p>
    <w:p w14:paraId="156902FD" w14:textId="12B0F6FA" w:rsidR="00737F30" w:rsidRPr="00737F30" w:rsidRDefault="00737F30" w:rsidP="00737F30">
      <w:pPr>
        <w:pStyle w:val="NormalnyWeb"/>
        <w:spacing w:before="0" w:beforeAutospacing="0" w:after="0" w:afterAutospacing="0" w:line="276" w:lineRule="auto"/>
        <w:ind w:firstLine="284"/>
        <w:jc w:val="both"/>
        <w:rPr>
          <w:rStyle w:val="markedcontent"/>
          <w:sz w:val="22"/>
          <w:szCs w:val="22"/>
        </w:rPr>
      </w:pPr>
      <w:r w:rsidRPr="00737F30">
        <w:rPr>
          <w:rStyle w:val="markedcontent"/>
          <w:sz w:val="22"/>
          <w:szCs w:val="22"/>
        </w:rPr>
        <w:t xml:space="preserve">Mając powyższe na uwadze </w:t>
      </w:r>
      <w:bookmarkStart w:id="1" w:name="_Hlk189721280"/>
      <w:r w:rsidR="000255EA">
        <w:rPr>
          <w:rStyle w:val="markedcontent"/>
          <w:sz w:val="22"/>
          <w:szCs w:val="22"/>
        </w:rPr>
        <w:t>po przeanalizowaniu otrzymanych informacji K</w:t>
      </w:r>
      <w:r w:rsidR="000255EA" w:rsidRPr="00737F30">
        <w:rPr>
          <w:rStyle w:val="markedcontent"/>
          <w:sz w:val="22"/>
          <w:szCs w:val="22"/>
        </w:rPr>
        <w:t>omisja</w:t>
      </w:r>
      <w:r w:rsidR="000255EA">
        <w:rPr>
          <w:rStyle w:val="markedcontent"/>
          <w:sz w:val="22"/>
          <w:szCs w:val="22"/>
        </w:rPr>
        <w:t xml:space="preserve"> </w:t>
      </w:r>
      <w:r w:rsidR="009D0F3A">
        <w:rPr>
          <w:rStyle w:val="markedcontent"/>
          <w:sz w:val="22"/>
          <w:szCs w:val="22"/>
        </w:rPr>
        <w:t>na posiedzeniu</w:t>
      </w:r>
      <w:r w:rsidR="000255EA">
        <w:rPr>
          <w:rStyle w:val="markedcontent"/>
          <w:sz w:val="22"/>
          <w:szCs w:val="22"/>
        </w:rPr>
        <w:t xml:space="preserve"> </w:t>
      </w:r>
      <w:r w:rsidRPr="00737F30">
        <w:rPr>
          <w:rStyle w:val="markedcontent"/>
          <w:sz w:val="22"/>
          <w:szCs w:val="22"/>
        </w:rPr>
        <w:t>zajęła jednomyślne stanowisko o uznaniu skarg</w:t>
      </w:r>
      <w:r w:rsidR="00506032">
        <w:rPr>
          <w:rStyle w:val="markedcontent"/>
          <w:sz w:val="22"/>
          <w:szCs w:val="22"/>
        </w:rPr>
        <w:t>i</w:t>
      </w:r>
      <w:r w:rsidRPr="00737F30">
        <w:rPr>
          <w:rStyle w:val="markedcontent"/>
          <w:sz w:val="22"/>
          <w:szCs w:val="22"/>
        </w:rPr>
        <w:t xml:space="preserve"> za bezzasadn</w:t>
      </w:r>
      <w:bookmarkEnd w:id="1"/>
      <w:r w:rsidR="00506032">
        <w:rPr>
          <w:rStyle w:val="markedcontent"/>
          <w:sz w:val="22"/>
          <w:szCs w:val="22"/>
        </w:rPr>
        <w:t>ą</w:t>
      </w:r>
      <w:r w:rsidRPr="00737F30">
        <w:rPr>
          <w:rStyle w:val="markedcontent"/>
          <w:sz w:val="22"/>
          <w:szCs w:val="22"/>
        </w:rPr>
        <w:t xml:space="preserve">, gdyż nie stwierdzono zaniedbania lub nienależytego wykonywania zadań </w:t>
      </w:r>
      <w:r w:rsidR="009D0F3A">
        <w:rPr>
          <w:rStyle w:val="markedcontent"/>
          <w:sz w:val="22"/>
          <w:szCs w:val="22"/>
        </w:rPr>
        <w:t>przez Gminny Ośrodek Pomocy Społecznej w Budrach</w:t>
      </w:r>
      <w:r w:rsidRPr="00737F30">
        <w:rPr>
          <w:rStyle w:val="markedcontent"/>
          <w:sz w:val="22"/>
          <w:szCs w:val="22"/>
        </w:rPr>
        <w:t>.</w:t>
      </w:r>
    </w:p>
    <w:p w14:paraId="4CDE3C63" w14:textId="59A97816" w:rsidR="00737F30" w:rsidRPr="00737F30" w:rsidRDefault="00737F30" w:rsidP="00627D73">
      <w:pPr>
        <w:pStyle w:val="NormalnyWeb"/>
        <w:spacing w:before="240" w:beforeAutospacing="0" w:after="0" w:afterAutospacing="0" w:line="276" w:lineRule="auto"/>
        <w:ind w:firstLine="284"/>
        <w:jc w:val="both"/>
        <w:rPr>
          <w:b/>
          <w:bCs/>
          <w:sz w:val="22"/>
        </w:rPr>
      </w:pPr>
      <w:r w:rsidRPr="00737F30">
        <w:rPr>
          <w:rStyle w:val="markedcontent"/>
          <w:sz w:val="22"/>
          <w:szCs w:val="22"/>
        </w:rPr>
        <w:t xml:space="preserve">W związku z tym Rada </w:t>
      </w:r>
      <w:r w:rsidRPr="00737F30">
        <w:rPr>
          <w:sz w:val="22"/>
          <w:szCs w:val="22"/>
        </w:rPr>
        <w:t>Gminy Budry uznaje skarg</w:t>
      </w:r>
      <w:r w:rsidR="00506032">
        <w:rPr>
          <w:sz w:val="22"/>
          <w:szCs w:val="22"/>
        </w:rPr>
        <w:t>ę</w:t>
      </w:r>
      <w:r w:rsidRPr="00737F30">
        <w:rPr>
          <w:sz w:val="22"/>
          <w:szCs w:val="22"/>
        </w:rPr>
        <w:t xml:space="preserve"> za bezzasadn</w:t>
      </w:r>
      <w:r w:rsidR="00506032">
        <w:rPr>
          <w:sz w:val="22"/>
          <w:szCs w:val="22"/>
        </w:rPr>
        <w:t>ą</w:t>
      </w:r>
      <w:r w:rsidRPr="00737F30">
        <w:rPr>
          <w:sz w:val="22"/>
          <w:szCs w:val="22"/>
        </w:rPr>
        <w:t>.</w:t>
      </w:r>
    </w:p>
    <w:bookmarkEnd w:id="0"/>
    <w:p w14:paraId="3DBBFF40" w14:textId="77777777" w:rsidR="00737F30" w:rsidRPr="00737F30" w:rsidRDefault="00737F30" w:rsidP="00737F30">
      <w:pPr>
        <w:spacing w:line="276" w:lineRule="auto"/>
        <w:jc w:val="both"/>
        <w:rPr>
          <w:sz w:val="22"/>
        </w:rPr>
      </w:pPr>
    </w:p>
    <w:sectPr w:rsidR="00737F30" w:rsidRPr="00737F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F950D0"/>
    <w:multiLevelType w:val="hybridMultilevel"/>
    <w:tmpl w:val="7442727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7E431BE2"/>
    <w:multiLevelType w:val="hybridMultilevel"/>
    <w:tmpl w:val="E3E0C2F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617102818">
    <w:abstractNumId w:val="0"/>
  </w:num>
  <w:num w:numId="2" w16cid:durableId="61787954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350"/>
    <w:rsid w:val="000255EA"/>
    <w:rsid w:val="000C653C"/>
    <w:rsid w:val="002364AF"/>
    <w:rsid w:val="002B282F"/>
    <w:rsid w:val="002B73D1"/>
    <w:rsid w:val="002C20F5"/>
    <w:rsid w:val="002C2CD1"/>
    <w:rsid w:val="003167F5"/>
    <w:rsid w:val="00340423"/>
    <w:rsid w:val="0036609F"/>
    <w:rsid w:val="00405C35"/>
    <w:rsid w:val="004B03F4"/>
    <w:rsid w:val="004E1FB7"/>
    <w:rsid w:val="004E2EF6"/>
    <w:rsid w:val="00506032"/>
    <w:rsid w:val="00515A27"/>
    <w:rsid w:val="005D5350"/>
    <w:rsid w:val="005D73F8"/>
    <w:rsid w:val="00627D73"/>
    <w:rsid w:val="00651E59"/>
    <w:rsid w:val="00680CC3"/>
    <w:rsid w:val="00687B61"/>
    <w:rsid w:val="00737F30"/>
    <w:rsid w:val="00753EF2"/>
    <w:rsid w:val="008B1C14"/>
    <w:rsid w:val="00914795"/>
    <w:rsid w:val="009504E2"/>
    <w:rsid w:val="00967BE7"/>
    <w:rsid w:val="009D0F3A"/>
    <w:rsid w:val="00A11444"/>
    <w:rsid w:val="00A31B95"/>
    <w:rsid w:val="00A864FC"/>
    <w:rsid w:val="00AB4DC0"/>
    <w:rsid w:val="00AC3634"/>
    <w:rsid w:val="00B122E6"/>
    <w:rsid w:val="00B6120F"/>
    <w:rsid w:val="00BD0B26"/>
    <w:rsid w:val="00BD5396"/>
    <w:rsid w:val="00C7027F"/>
    <w:rsid w:val="00CC04E8"/>
    <w:rsid w:val="00D0375F"/>
    <w:rsid w:val="00D06042"/>
    <w:rsid w:val="00D143A8"/>
    <w:rsid w:val="00E21D15"/>
    <w:rsid w:val="00E609DB"/>
    <w:rsid w:val="00E6597B"/>
    <w:rsid w:val="00E75EA2"/>
    <w:rsid w:val="00EF056A"/>
    <w:rsid w:val="00F03512"/>
    <w:rsid w:val="00F30DF7"/>
    <w:rsid w:val="00F45AE9"/>
    <w:rsid w:val="00FB54DF"/>
    <w:rsid w:val="00FE5828"/>
    <w:rsid w:val="00FE730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06FB2A"/>
  <w15:chartTrackingRefBased/>
  <w15:docId w15:val="{638CA89F-6C64-42F1-9348-EEDD161A2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C04E8"/>
    <w:rPr>
      <w:rFonts w:ascii="Times New Roman" w:hAnsi="Times New Roman"/>
      <w:kern w:val="0"/>
      <w:sz w:val="24"/>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Default">
    <w:name w:val="Default"/>
    <w:rsid w:val="00737F30"/>
    <w:pPr>
      <w:autoSpaceDE w:val="0"/>
      <w:autoSpaceDN w:val="0"/>
      <w:adjustRightInd w:val="0"/>
      <w:spacing w:after="0" w:line="240" w:lineRule="auto"/>
    </w:pPr>
    <w:rPr>
      <w:rFonts w:ascii="Times New Roman" w:hAnsi="Times New Roman" w:cs="Times New Roman"/>
      <w:color w:val="000000"/>
      <w:kern w:val="0"/>
      <w:sz w:val="24"/>
      <w:szCs w:val="24"/>
      <w14:ligatures w14:val="none"/>
    </w:rPr>
  </w:style>
  <w:style w:type="paragraph" w:styleId="NormalnyWeb">
    <w:name w:val="Normal (Web)"/>
    <w:basedOn w:val="Normalny"/>
    <w:uiPriority w:val="99"/>
    <w:unhideWhenUsed/>
    <w:rsid w:val="00737F30"/>
    <w:pPr>
      <w:spacing w:before="100" w:beforeAutospacing="1" w:after="100" w:afterAutospacing="1" w:line="240" w:lineRule="auto"/>
    </w:pPr>
    <w:rPr>
      <w:rFonts w:eastAsia="Times New Roman" w:cs="Times New Roman"/>
      <w:szCs w:val="24"/>
      <w:lang w:eastAsia="pl-PL"/>
    </w:rPr>
  </w:style>
  <w:style w:type="character" w:customStyle="1" w:styleId="markedcontent">
    <w:name w:val="markedcontent"/>
    <w:basedOn w:val="Domylnaczcionkaakapitu"/>
    <w:rsid w:val="00737F30"/>
  </w:style>
  <w:style w:type="paragraph" w:styleId="Akapitzlist">
    <w:name w:val="List Paragraph"/>
    <w:basedOn w:val="Normalny"/>
    <w:uiPriority w:val="34"/>
    <w:qFormat/>
    <w:rsid w:val="00737F3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125</TotalTime>
  <Pages>1</Pages>
  <Words>325</Words>
  <Characters>1950</Characters>
  <Application>Microsoft Office Word</Application>
  <DocSecurity>0</DocSecurity>
  <Lines>16</Lines>
  <Paragraphs>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Urząd Gminy w Budrach</dc:creator>
  <cp:keywords/>
  <dc:description/>
  <cp:lastModifiedBy>Urząd Gminy w Budrach</cp:lastModifiedBy>
  <cp:revision>24</cp:revision>
  <cp:lastPrinted>2025-04-02T07:36:00Z</cp:lastPrinted>
  <dcterms:created xsi:type="dcterms:W3CDTF">2024-10-16T07:57:00Z</dcterms:created>
  <dcterms:modified xsi:type="dcterms:W3CDTF">2025-05-14T06:24:00Z</dcterms:modified>
</cp:coreProperties>
</file>