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111E" w14:textId="6329357A" w:rsidR="00E92D48" w:rsidRPr="00D50E28" w:rsidRDefault="00E92D48" w:rsidP="00D50E28">
      <w:pPr>
        <w:spacing w:after="20" w:line="276" w:lineRule="auto"/>
        <w:ind w:left="6096" w:right="33"/>
        <w:rPr>
          <w:sz w:val="20"/>
          <w:szCs w:val="20"/>
        </w:rPr>
      </w:pPr>
      <w:r w:rsidRPr="00D50E28">
        <w:rPr>
          <w:sz w:val="20"/>
          <w:szCs w:val="20"/>
        </w:rPr>
        <w:t>Załącznik nr 4 do Zarządzenia nr</w:t>
      </w:r>
      <w:r w:rsidR="00D50E28">
        <w:rPr>
          <w:sz w:val="20"/>
          <w:szCs w:val="20"/>
        </w:rPr>
        <w:t> </w:t>
      </w:r>
      <w:r w:rsidRPr="00D50E28">
        <w:rPr>
          <w:sz w:val="20"/>
          <w:szCs w:val="20"/>
        </w:rPr>
        <w:t>2</w:t>
      </w:r>
      <w:r w:rsidR="00DC260F">
        <w:rPr>
          <w:sz w:val="20"/>
          <w:szCs w:val="20"/>
        </w:rPr>
        <w:t>4</w:t>
      </w:r>
      <w:r w:rsidRPr="00D50E28">
        <w:rPr>
          <w:sz w:val="20"/>
          <w:szCs w:val="20"/>
        </w:rPr>
        <w:t>/2025 Wójta Gminy Budry z</w:t>
      </w:r>
      <w:r w:rsidR="00D50E28">
        <w:rPr>
          <w:sz w:val="20"/>
          <w:szCs w:val="20"/>
        </w:rPr>
        <w:t> </w:t>
      </w:r>
      <w:r w:rsidRPr="00D50E28">
        <w:rPr>
          <w:sz w:val="20"/>
          <w:szCs w:val="20"/>
        </w:rPr>
        <w:t xml:space="preserve">dnia </w:t>
      </w:r>
      <w:r w:rsidR="00DC260F">
        <w:rPr>
          <w:sz w:val="20"/>
          <w:szCs w:val="20"/>
        </w:rPr>
        <w:t>25 marca</w:t>
      </w:r>
      <w:r w:rsidRPr="00D50E28">
        <w:rPr>
          <w:sz w:val="20"/>
          <w:szCs w:val="20"/>
        </w:rPr>
        <w:t xml:space="preserve"> 2025 r.</w:t>
      </w:r>
    </w:p>
    <w:p w14:paraId="488589EF" w14:textId="77777777" w:rsidR="00E92D48" w:rsidRPr="00135412" w:rsidRDefault="00E92D48" w:rsidP="00E92D48">
      <w:pPr>
        <w:spacing w:after="20" w:line="276" w:lineRule="auto"/>
        <w:ind w:left="6998" w:right="33" w:hanging="1176"/>
        <w:rPr>
          <w:sz w:val="22"/>
        </w:rPr>
      </w:pPr>
    </w:p>
    <w:p w14:paraId="46096E17" w14:textId="1E874611" w:rsidR="00E92D48" w:rsidRPr="00D50E28" w:rsidRDefault="00E92D48" w:rsidP="00D50E28">
      <w:pPr>
        <w:spacing w:after="243" w:line="276" w:lineRule="auto"/>
        <w:ind w:left="0" w:right="0"/>
        <w:jc w:val="center"/>
        <w:rPr>
          <w:b/>
          <w:bCs/>
          <w:sz w:val="22"/>
        </w:rPr>
      </w:pPr>
      <w:r w:rsidRPr="00D50E28">
        <w:rPr>
          <w:b/>
          <w:bCs/>
          <w:sz w:val="22"/>
        </w:rPr>
        <w:t xml:space="preserve">Zakładowy plan kont </w:t>
      </w:r>
      <w:r w:rsidR="00DC260F" w:rsidRPr="00DC260F">
        <w:rPr>
          <w:b/>
          <w:bCs/>
          <w:sz w:val="22"/>
        </w:rPr>
        <w:t>Międzyzakładowej</w:t>
      </w:r>
      <w:r w:rsidRPr="00D50E28">
        <w:rPr>
          <w:b/>
          <w:bCs/>
          <w:sz w:val="22"/>
        </w:rPr>
        <w:t xml:space="preserve"> Kasy Zapomogowo-Pożyczkowej przy Urzędzie Gminy w</w:t>
      </w:r>
      <w:r w:rsidR="00D50E28">
        <w:rPr>
          <w:b/>
          <w:bCs/>
          <w:sz w:val="22"/>
        </w:rPr>
        <w:t> </w:t>
      </w:r>
      <w:r w:rsidRPr="00D50E28">
        <w:rPr>
          <w:b/>
          <w:bCs/>
          <w:sz w:val="22"/>
        </w:rPr>
        <w:t>Budrach</w:t>
      </w:r>
    </w:p>
    <w:p w14:paraId="72D14125" w14:textId="77777777" w:rsidR="00E92D48" w:rsidRPr="00135412" w:rsidRDefault="00E92D48" w:rsidP="00E92D48">
      <w:pPr>
        <w:pStyle w:val="Akapitzlist"/>
        <w:numPr>
          <w:ilvl w:val="0"/>
          <w:numId w:val="3"/>
        </w:numPr>
        <w:spacing w:after="34" w:line="276" w:lineRule="auto"/>
        <w:ind w:right="14"/>
        <w:rPr>
          <w:sz w:val="22"/>
        </w:rPr>
      </w:pPr>
      <w:r w:rsidRPr="00135412">
        <w:rPr>
          <w:sz w:val="22"/>
        </w:rPr>
        <w:t>Wykaz kont, na których prowadzona będzie ewidencja księgowa:</w:t>
      </w:r>
    </w:p>
    <w:p w14:paraId="60BD0BA5" w14:textId="346F733C" w:rsidR="00E92D48" w:rsidRPr="00D50E28" w:rsidRDefault="00E92D48" w:rsidP="00D50E28">
      <w:pPr>
        <w:spacing w:before="240"/>
        <w:rPr>
          <w:sz w:val="22"/>
          <w:szCs w:val="20"/>
        </w:rPr>
      </w:pPr>
      <w:r w:rsidRPr="00D50E28">
        <w:rPr>
          <w:sz w:val="22"/>
          <w:szCs w:val="20"/>
        </w:rPr>
        <w:t>1) zespół 1 „Środki pieniężne i rachunki bankowe”</w:t>
      </w:r>
      <w:r w:rsidR="00D50E28">
        <w:rPr>
          <w:sz w:val="22"/>
          <w:szCs w:val="20"/>
        </w:rPr>
        <w:t>:</w:t>
      </w:r>
    </w:p>
    <w:p w14:paraId="4F74A5A9" w14:textId="77777777" w:rsidR="00E92D48" w:rsidRPr="00135412" w:rsidRDefault="00E92D48" w:rsidP="00E92D48">
      <w:pPr>
        <w:spacing w:line="276" w:lineRule="auto"/>
        <w:rPr>
          <w:sz w:val="22"/>
        </w:rPr>
      </w:pPr>
    </w:p>
    <w:p w14:paraId="630475CA" w14:textId="2455DDB1" w:rsidR="00D50E28" w:rsidRDefault="00E92D48" w:rsidP="00D50E28">
      <w:pPr>
        <w:spacing w:after="0" w:line="276" w:lineRule="auto"/>
        <w:ind w:left="709" w:right="0"/>
        <w:rPr>
          <w:sz w:val="22"/>
        </w:rPr>
      </w:pPr>
      <w:r w:rsidRPr="00135412">
        <w:rPr>
          <w:sz w:val="22"/>
        </w:rPr>
        <w:t xml:space="preserve">131 - bieżący rachunek bankowy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="00D50E28">
        <w:rPr>
          <w:sz w:val="22"/>
        </w:rPr>
        <w:t>;</w:t>
      </w:r>
    </w:p>
    <w:p w14:paraId="4141B05A" w14:textId="18AD864D" w:rsidR="00E92D48" w:rsidRPr="00135412" w:rsidRDefault="00E92D48" w:rsidP="00D50E28">
      <w:pPr>
        <w:spacing w:after="254" w:line="276" w:lineRule="auto"/>
        <w:ind w:left="709" w:right="0"/>
        <w:rPr>
          <w:sz w:val="22"/>
        </w:rPr>
      </w:pPr>
      <w:r w:rsidRPr="00135412">
        <w:rPr>
          <w:sz w:val="22"/>
        </w:rPr>
        <w:t xml:space="preserve">141 </w:t>
      </w:r>
      <w:r w:rsidR="00D50E28">
        <w:rPr>
          <w:sz w:val="22"/>
        </w:rPr>
        <w:t xml:space="preserve">- </w:t>
      </w:r>
      <w:r w:rsidRPr="00135412">
        <w:rPr>
          <w:sz w:val="22"/>
        </w:rPr>
        <w:t>środki pieniężne w drodze</w:t>
      </w:r>
      <w:r w:rsidR="00D50E28">
        <w:rPr>
          <w:sz w:val="22"/>
        </w:rPr>
        <w:t>.</w:t>
      </w:r>
    </w:p>
    <w:p w14:paraId="10174C9B" w14:textId="27F73541" w:rsidR="00E92D48" w:rsidRPr="00135412" w:rsidRDefault="00E92D48" w:rsidP="00E92D48">
      <w:pPr>
        <w:spacing w:line="276" w:lineRule="auto"/>
        <w:ind w:left="365" w:right="14"/>
        <w:rPr>
          <w:sz w:val="22"/>
        </w:rPr>
      </w:pPr>
      <w:r w:rsidRPr="00135412">
        <w:rPr>
          <w:sz w:val="22"/>
        </w:rPr>
        <w:t>2) zespół 2 „rozrachunki i roszczenia”</w:t>
      </w:r>
      <w:r w:rsidR="00D50E28">
        <w:rPr>
          <w:sz w:val="22"/>
        </w:rPr>
        <w:t>:</w:t>
      </w:r>
    </w:p>
    <w:p w14:paraId="68E29CF7" w14:textId="450D2468" w:rsidR="00E92D48" w:rsidRPr="00135412" w:rsidRDefault="00E92D48" w:rsidP="00D50E28">
      <w:pPr>
        <w:spacing w:before="240" w:after="262" w:line="276" w:lineRule="auto"/>
        <w:ind w:left="0" w:right="14" w:firstLine="709"/>
        <w:rPr>
          <w:sz w:val="22"/>
        </w:rPr>
      </w:pPr>
      <w:r w:rsidRPr="00135412">
        <w:rPr>
          <w:sz w:val="22"/>
        </w:rPr>
        <w:t xml:space="preserve">240 </w:t>
      </w:r>
      <w:r w:rsidR="00D50E28">
        <w:rPr>
          <w:sz w:val="22"/>
        </w:rPr>
        <w:t xml:space="preserve">- </w:t>
      </w:r>
      <w:r w:rsidRPr="00135412">
        <w:rPr>
          <w:sz w:val="22"/>
        </w:rPr>
        <w:t xml:space="preserve">rozrachunki z członkami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 xml:space="preserve"> z tytułu udzielonych pożyczek</w:t>
      </w:r>
      <w:r w:rsidR="00D50E28">
        <w:rPr>
          <w:sz w:val="22"/>
        </w:rPr>
        <w:t>.</w:t>
      </w:r>
    </w:p>
    <w:p w14:paraId="58AC9495" w14:textId="18775DCE" w:rsidR="00E92D48" w:rsidRPr="00D50E28" w:rsidRDefault="00E92D48" w:rsidP="00D50E28">
      <w:pPr>
        <w:rPr>
          <w:sz w:val="22"/>
          <w:szCs w:val="20"/>
        </w:rPr>
      </w:pPr>
      <w:r w:rsidRPr="00D50E28">
        <w:rPr>
          <w:sz w:val="22"/>
          <w:szCs w:val="20"/>
        </w:rPr>
        <w:t>3) zespół 8 „Fundusze”</w:t>
      </w:r>
      <w:r w:rsidR="00D50E28">
        <w:rPr>
          <w:sz w:val="22"/>
          <w:szCs w:val="20"/>
        </w:rPr>
        <w:t>:</w:t>
      </w:r>
    </w:p>
    <w:p w14:paraId="6FCD04B3" w14:textId="75426C23" w:rsidR="00E92D48" w:rsidRPr="00135412" w:rsidRDefault="00E92D48" w:rsidP="00D50E28">
      <w:pPr>
        <w:spacing w:before="240" w:line="276" w:lineRule="auto"/>
        <w:ind w:left="725" w:right="14"/>
        <w:rPr>
          <w:sz w:val="22"/>
        </w:rPr>
      </w:pPr>
      <w:r w:rsidRPr="00135412">
        <w:rPr>
          <w:sz w:val="22"/>
        </w:rPr>
        <w:t xml:space="preserve">810 -Fundusz rezerwowy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="00D50E28">
        <w:rPr>
          <w:sz w:val="22"/>
        </w:rPr>
        <w:t>;</w:t>
      </w:r>
    </w:p>
    <w:p w14:paraId="273A2870" w14:textId="5A7223A2" w:rsidR="00E92D48" w:rsidRPr="00135412" w:rsidRDefault="00E92D48" w:rsidP="00E92D48">
      <w:pPr>
        <w:spacing w:after="270" w:line="276" w:lineRule="auto"/>
        <w:ind w:left="725" w:right="14"/>
        <w:rPr>
          <w:sz w:val="22"/>
        </w:rPr>
      </w:pPr>
      <w:r w:rsidRPr="00135412">
        <w:rPr>
          <w:sz w:val="22"/>
        </w:rPr>
        <w:t xml:space="preserve">851 </w:t>
      </w:r>
      <w:r w:rsidR="00D50E28">
        <w:rPr>
          <w:sz w:val="22"/>
        </w:rPr>
        <w:t xml:space="preserve">- </w:t>
      </w:r>
      <w:r w:rsidRPr="00135412">
        <w:rPr>
          <w:sz w:val="22"/>
        </w:rPr>
        <w:t>Fundusz oszczędnościowo-pożyczkowy</w:t>
      </w:r>
      <w:r w:rsidR="00D50E28">
        <w:rPr>
          <w:sz w:val="22"/>
        </w:rPr>
        <w:t>.</w:t>
      </w:r>
    </w:p>
    <w:p w14:paraId="7D2E0941" w14:textId="36566906" w:rsidR="00E92D48" w:rsidRPr="00135412" w:rsidRDefault="00E92D48" w:rsidP="00E92D48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2. Opis kont</w:t>
      </w:r>
      <w:r w:rsidR="00D50E28">
        <w:rPr>
          <w:sz w:val="22"/>
        </w:rPr>
        <w:t>.</w:t>
      </w:r>
    </w:p>
    <w:p w14:paraId="6A260822" w14:textId="51C27F54" w:rsidR="00E92D48" w:rsidRPr="00D50E28" w:rsidRDefault="00E92D48" w:rsidP="00D50E28">
      <w:pPr>
        <w:spacing w:before="240"/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131 — bieżący rachunek bankowy </w:t>
      </w:r>
      <w:proofErr w:type="spellStart"/>
      <w:r w:rsidR="00DC260F">
        <w:rPr>
          <w:b/>
          <w:bCs/>
          <w:sz w:val="22"/>
          <w:szCs w:val="20"/>
        </w:rPr>
        <w:t>M</w:t>
      </w:r>
      <w:r w:rsidRPr="00D50E28">
        <w:rPr>
          <w:b/>
          <w:bCs/>
          <w:sz w:val="22"/>
          <w:szCs w:val="20"/>
        </w:rPr>
        <w:t>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5012F491" w14:textId="45DDEB4E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131 służy do ewidencji stanu środków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 xml:space="preserve"> oraz obrotów na rachunku bankowym.</w:t>
      </w:r>
    </w:p>
    <w:p w14:paraId="023D2DF4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131 ujmuje się wpływy środków pieniężnych:</w:t>
      </w:r>
    </w:p>
    <w:p w14:paraId="0018A3DD" w14:textId="77777777" w:rsidR="00E92D48" w:rsidRPr="00135412" w:rsidRDefault="00E92D48" w:rsidP="00E92D48">
      <w:pPr>
        <w:numPr>
          <w:ilvl w:val="0"/>
          <w:numId w:val="1"/>
        </w:numPr>
        <w:spacing w:line="276" w:lineRule="auto"/>
        <w:ind w:right="2249" w:firstLine="360"/>
        <w:rPr>
          <w:sz w:val="22"/>
        </w:rPr>
      </w:pPr>
      <w:r w:rsidRPr="00135412">
        <w:rPr>
          <w:sz w:val="22"/>
        </w:rPr>
        <w:t>z tytułu spłaty pożyczek, wpłat wkładów i wpisowego;</w:t>
      </w:r>
    </w:p>
    <w:p w14:paraId="4C530DEF" w14:textId="0EC875C2" w:rsidR="00E92D48" w:rsidRPr="00135412" w:rsidRDefault="00E92D48" w:rsidP="00E92D48">
      <w:pPr>
        <w:numPr>
          <w:ilvl w:val="0"/>
          <w:numId w:val="1"/>
        </w:numPr>
        <w:spacing w:line="276" w:lineRule="auto"/>
        <w:ind w:right="2249" w:firstLine="360"/>
        <w:rPr>
          <w:sz w:val="22"/>
        </w:rPr>
      </w:pPr>
      <w:r w:rsidRPr="00135412">
        <w:rPr>
          <w:sz w:val="22"/>
        </w:rPr>
        <w:t>odsetek od środków na rachunku bankowym</w:t>
      </w:r>
      <w:r w:rsidR="00D50E28">
        <w:rPr>
          <w:sz w:val="22"/>
        </w:rPr>
        <w:t>.</w:t>
      </w:r>
    </w:p>
    <w:p w14:paraId="294A6096" w14:textId="77777777" w:rsidR="00E92D48" w:rsidRPr="00135412" w:rsidRDefault="00E92D48" w:rsidP="00D50E28">
      <w:pPr>
        <w:spacing w:before="240" w:line="276" w:lineRule="auto"/>
        <w:ind w:left="0" w:right="2249"/>
        <w:rPr>
          <w:sz w:val="22"/>
        </w:rPr>
      </w:pPr>
      <w:r w:rsidRPr="00135412">
        <w:rPr>
          <w:sz w:val="22"/>
        </w:rPr>
        <w:t>Na stronie Ma konta 131 ujmuje się wydatki na:</w:t>
      </w:r>
    </w:p>
    <w:p w14:paraId="25683070" w14:textId="77777777" w:rsidR="00E92D48" w:rsidRPr="00135412" w:rsidRDefault="00E92D48" w:rsidP="00E92D48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3B1E2EF6" wp14:editId="0FFC790C">
            <wp:simplePos x="0" y="0"/>
            <wp:positionH relativeFrom="page">
              <wp:posOffset>219456</wp:posOffset>
            </wp:positionH>
            <wp:positionV relativeFrom="page">
              <wp:posOffset>6207498</wp:posOffset>
            </wp:positionV>
            <wp:extent cx="12192" cy="9146"/>
            <wp:effectExtent l="0" t="0" r="0" b="0"/>
            <wp:wrapSquare wrapText="bothSides"/>
            <wp:docPr id="10891" name="Picture 10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" name="Picture 10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>wypłaty pożyczek, wkładów;</w:t>
      </w:r>
    </w:p>
    <w:p w14:paraId="2916F947" w14:textId="77777777" w:rsidR="00E92D48" w:rsidRPr="00135412" w:rsidRDefault="00E92D48" w:rsidP="00E92D48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opłaty za przelewy bankowe i prowadzenie konta.</w:t>
      </w:r>
    </w:p>
    <w:p w14:paraId="7165E24C" w14:textId="77777777" w:rsidR="00E92D48" w:rsidRPr="00135412" w:rsidRDefault="00E92D48" w:rsidP="00D50E28">
      <w:pPr>
        <w:spacing w:before="240" w:after="269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131 może wykazywać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>, które oznacza stan środków na rachunku bieżącym. Na koncie księguje się operacje na podstawie wyciągu bankowego</w:t>
      </w:r>
    </w:p>
    <w:p w14:paraId="6CA75EB7" w14:textId="7D64FCE3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>Konto 141 — Środki pieniężne w drodze</w:t>
      </w:r>
      <w:r w:rsidR="00D50E28" w:rsidRPr="00D50E28">
        <w:rPr>
          <w:b/>
          <w:bCs/>
          <w:sz w:val="22"/>
          <w:szCs w:val="20"/>
        </w:rPr>
        <w:t>:</w:t>
      </w:r>
    </w:p>
    <w:p w14:paraId="6BE97BE7" w14:textId="77777777" w:rsidR="00E92D48" w:rsidRPr="00135412" w:rsidRDefault="00E92D48" w:rsidP="00D50E28">
      <w:pPr>
        <w:spacing w:before="240" w:after="249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141 służy do ewidencji środków pieniężnych w drodze na przełomie okresu sprawozdawczego. 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141 ujmuje się zwiększenie stanu środków pieniężnych w drodze, na stronie Ma zmniejszenia ich stanu. Konto 141 może wykazywać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>, które oznacza stan środków pieniężnych w drodze.</w:t>
      </w:r>
    </w:p>
    <w:p w14:paraId="77433CA2" w14:textId="2032FE22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240 rozrachunki z członkami </w:t>
      </w:r>
      <w:proofErr w:type="spellStart"/>
      <w:r w:rsidR="00DC260F">
        <w:rPr>
          <w:b/>
          <w:bCs/>
          <w:sz w:val="22"/>
          <w:szCs w:val="20"/>
        </w:rPr>
        <w:t>M</w:t>
      </w:r>
      <w:r w:rsidRPr="00D50E28">
        <w:rPr>
          <w:b/>
          <w:bCs/>
          <w:sz w:val="22"/>
          <w:szCs w:val="20"/>
        </w:rPr>
        <w:t>KZP</w:t>
      </w:r>
      <w:proofErr w:type="spellEnd"/>
      <w:r w:rsidRPr="00D50E28">
        <w:rPr>
          <w:b/>
          <w:bCs/>
          <w:sz w:val="22"/>
          <w:szCs w:val="20"/>
        </w:rPr>
        <w:t xml:space="preserve"> z tytułu udzielonych pożyczek</w:t>
      </w:r>
      <w:r w:rsidR="00D50E28" w:rsidRPr="00D50E28">
        <w:rPr>
          <w:b/>
          <w:bCs/>
          <w:sz w:val="22"/>
          <w:szCs w:val="20"/>
        </w:rPr>
        <w:t>:</w:t>
      </w:r>
    </w:p>
    <w:p w14:paraId="697A0C75" w14:textId="77777777" w:rsidR="00E92D48" w:rsidRPr="00135412" w:rsidRDefault="00E92D48" w:rsidP="00D50E28">
      <w:pPr>
        <w:spacing w:before="240" w:after="274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240 — służy do ewidencji rozliczeń z członkami. 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księguje się powstałe należności oraz spłatę i zmniejszenie zobowiązań. Na stronie Ma tego konta ujmuje się powstałe zobowiązania </w:t>
      </w:r>
      <w:r w:rsidRPr="00135412">
        <w:rPr>
          <w:sz w:val="22"/>
        </w:rPr>
        <w:lastRenderedPageBreak/>
        <w:t xml:space="preserve">oraz spłatę i zmniejszenie należności. Konto może wykazywać dwa salda.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oznacza należności od członków, zaś saldo Ma stan zobowiązań. Do konta 240 prowadzi się konta analityczne z podziałem na imiennych dłużników, na których ewidencjonuje się pobrane i spłacone przez członków pożyczki.</w:t>
      </w:r>
    </w:p>
    <w:p w14:paraId="0A3CDD38" w14:textId="0432453E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241 — pozostałe rozrachunki z członkami </w:t>
      </w:r>
      <w:proofErr w:type="spellStart"/>
      <w:r w:rsidR="00DC260F">
        <w:rPr>
          <w:b/>
          <w:bCs/>
          <w:sz w:val="22"/>
          <w:szCs w:val="20"/>
        </w:rPr>
        <w:t>M</w:t>
      </w:r>
      <w:r w:rsidRPr="00D50E28">
        <w:rPr>
          <w:b/>
          <w:bCs/>
          <w:sz w:val="22"/>
          <w:szCs w:val="20"/>
        </w:rPr>
        <w:t>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5BFF525B" w14:textId="1ABF724F" w:rsidR="00E92D48" w:rsidRPr="00135412" w:rsidRDefault="00E92D48" w:rsidP="00D50E28">
      <w:pPr>
        <w:spacing w:before="240" w:after="283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241- służy do ewidencji rozliczeń z członkami z tytułu wpisowego oraz wkładów. Po stronie Ma księguje się wpływy wpisowego wnoszonego przez członków wstępujących do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 xml:space="preserve"> i wkładów członkowskich. Po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księguje się przeksięgowanie wpisowego w korespondencji z kontem 810.</w:t>
      </w:r>
    </w:p>
    <w:p w14:paraId="6D0762EB" w14:textId="012D0366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810 - Fundusz rezerwowy </w:t>
      </w:r>
      <w:proofErr w:type="spellStart"/>
      <w:r w:rsidR="00DC260F">
        <w:rPr>
          <w:b/>
          <w:bCs/>
          <w:sz w:val="22"/>
          <w:szCs w:val="20"/>
        </w:rPr>
        <w:t>M</w:t>
      </w:r>
      <w:r w:rsidRPr="00D50E28">
        <w:rPr>
          <w:b/>
          <w:bCs/>
          <w:sz w:val="22"/>
          <w:szCs w:val="20"/>
        </w:rPr>
        <w:t>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163A098D" w14:textId="7DF1F4B8" w:rsidR="00D50E28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służy do ewidencji dodatkowych wpływów określonych w statucie, a między innymi wpisowego, nie podjętych wkładów, darowizn, odsetek od środków na rachunku. Na stronie Ma ujmuje się wpływy z tytułu wpłat wpisowego wnoszonych przez członków wstępujących do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>,</w:t>
      </w:r>
      <w:r w:rsidR="00D50E28">
        <w:rPr>
          <w:sz w:val="22"/>
        </w:rPr>
        <w:t xml:space="preserve"> </w:t>
      </w:r>
      <w:r w:rsidRPr="00135412">
        <w:rPr>
          <w:sz w:val="22"/>
        </w:rPr>
        <w:t xml:space="preserve">z odsetek od rachunku bieżącego i darowizn. </w:t>
      </w:r>
    </w:p>
    <w:p w14:paraId="4E5BB891" w14:textId="4ECC7F3C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ujmuje się prowizje bankowe i opłaty za prowadzenie konta.</w:t>
      </w:r>
    </w:p>
    <w:p w14:paraId="2FC479EE" w14:textId="7C1D0C87" w:rsidR="00E92D48" w:rsidRPr="00D50E28" w:rsidRDefault="00D50E28" w:rsidP="00D50E28">
      <w:pPr>
        <w:spacing w:before="240" w:after="0" w:line="276" w:lineRule="auto"/>
        <w:ind w:left="14" w:right="14"/>
        <w:rPr>
          <w:b/>
          <w:bCs/>
          <w:sz w:val="22"/>
        </w:rPr>
      </w:pPr>
      <w:r w:rsidRPr="00D50E28">
        <w:rPr>
          <w:b/>
          <w:bCs/>
          <w:sz w:val="22"/>
        </w:rPr>
        <w:t>K</w:t>
      </w:r>
      <w:r w:rsidR="00E92D48" w:rsidRPr="00D50E28">
        <w:rPr>
          <w:b/>
          <w:bCs/>
          <w:sz w:val="22"/>
        </w:rPr>
        <w:t>onto 851 — Fundusz oszczędnościowo-pożyczkowy</w:t>
      </w:r>
      <w:r w:rsidRPr="00D50E28">
        <w:rPr>
          <w:b/>
          <w:bCs/>
          <w:sz w:val="22"/>
        </w:rPr>
        <w:t>:</w:t>
      </w:r>
    </w:p>
    <w:p w14:paraId="1F865E7A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Konto 851 powstaje z wkładów członkowskich. Do konta 851 prowadzona jest analityka wpłat miesięcznych wkładów członkowskich.</w:t>
      </w:r>
    </w:p>
    <w:p w14:paraId="00E33EF3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60288" behindDoc="0" locked="0" layoutInCell="1" allowOverlap="0" wp14:anchorId="63BC877E" wp14:editId="52A6C736">
            <wp:simplePos x="0" y="0"/>
            <wp:positionH relativeFrom="page">
              <wp:posOffset>298704</wp:posOffset>
            </wp:positionH>
            <wp:positionV relativeFrom="page">
              <wp:posOffset>2695201</wp:posOffset>
            </wp:positionV>
            <wp:extent cx="12192" cy="24391"/>
            <wp:effectExtent l="0" t="0" r="0" b="0"/>
            <wp:wrapSquare wrapText="bothSides"/>
            <wp:docPr id="12114" name="Picture 1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" name="Picture 121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851 ujmuje się analitycznie zwroty wpłaconych wkładów, a na stronie Ma ujmuje się wpłaty miesięcznych wkładów członkowskich.</w:t>
      </w:r>
    </w:p>
    <w:p w14:paraId="28F28E7A" w14:textId="77777777" w:rsidR="00E92D48" w:rsidRPr="00135412" w:rsidRDefault="00E92D48" w:rsidP="00D50E28">
      <w:pPr>
        <w:spacing w:before="240" w:after="0" w:line="276" w:lineRule="auto"/>
        <w:ind w:left="14" w:right="2395"/>
        <w:rPr>
          <w:sz w:val="22"/>
        </w:rPr>
      </w:pPr>
      <w:r w:rsidRPr="00135412">
        <w:rPr>
          <w:sz w:val="22"/>
        </w:rPr>
        <w:t xml:space="preserve">Operacje na koncie ujmuje się na podstawie wyciągu bankowego. </w:t>
      </w:r>
    </w:p>
    <w:p w14:paraId="7C509983" w14:textId="0B5F1FB4" w:rsidR="00E92D48" w:rsidRPr="00135412" w:rsidRDefault="00E92D48" w:rsidP="00D50E28">
      <w:pPr>
        <w:spacing w:before="240" w:after="429" w:line="276" w:lineRule="auto"/>
        <w:ind w:left="14" w:right="0"/>
        <w:jc w:val="left"/>
        <w:rPr>
          <w:sz w:val="22"/>
        </w:rPr>
      </w:pPr>
      <w:r w:rsidRPr="00135412">
        <w:rPr>
          <w:sz w:val="22"/>
        </w:rPr>
        <w:t xml:space="preserve">Na koncie 851 występuje saldo Ma jako stan wkładów członkowskich </w:t>
      </w:r>
      <w:proofErr w:type="spellStart"/>
      <w:r w:rsidR="00DC260F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>.</w:t>
      </w:r>
    </w:p>
    <w:p w14:paraId="239E0C95" w14:textId="77777777" w:rsidR="008B1C14" w:rsidRDefault="008B1C14"/>
    <w:sectPr w:rsidR="008B1C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99FA" w14:textId="77777777" w:rsidR="00D50E28" w:rsidRDefault="00D50E28" w:rsidP="00D50E28">
      <w:pPr>
        <w:spacing w:after="0" w:line="240" w:lineRule="auto"/>
      </w:pPr>
      <w:r>
        <w:separator/>
      </w:r>
    </w:p>
  </w:endnote>
  <w:endnote w:type="continuationSeparator" w:id="0">
    <w:p w14:paraId="27A38717" w14:textId="77777777" w:rsidR="00D50E28" w:rsidRDefault="00D50E28" w:rsidP="00D5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13772"/>
      <w:docPartObj>
        <w:docPartGallery w:val="Page Numbers (Bottom of Page)"/>
        <w:docPartUnique/>
      </w:docPartObj>
    </w:sdtPr>
    <w:sdtEndPr/>
    <w:sdtContent>
      <w:p w14:paraId="162C8B44" w14:textId="4F452FFA" w:rsidR="00D50E28" w:rsidRDefault="00D50E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19D64" w14:textId="77777777" w:rsidR="00D50E28" w:rsidRDefault="00D50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4C85" w14:textId="77777777" w:rsidR="00D50E28" w:rsidRDefault="00D50E28" w:rsidP="00D50E28">
      <w:pPr>
        <w:spacing w:after="0" w:line="240" w:lineRule="auto"/>
      </w:pPr>
      <w:r>
        <w:separator/>
      </w:r>
    </w:p>
  </w:footnote>
  <w:footnote w:type="continuationSeparator" w:id="0">
    <w:p w14:paraId="27EAA10C" w14:textId="77777777" w:rsidR="00D50E28" w:rsidRDefault="00D50E28" w:rsidP="00D5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406"/>
    <w:multiLevelType w:val="hybridMultilevel"/>
    <w:tmpl w:val="D3F034C4"/>
    <w:lvl w:ilvl="0" w:tplc="C2269DF8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4AD3E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C072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EFCF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CD45A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D4C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A14C0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768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664E0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C473D"/>
    <w:multiLevelType w:val="hybridMultilevel"/>
    <w:tmpl w:val="A32EA384"/>
    <w:lvl w:ilvl="0" w:tplc="8486B12A">
      <w:start w:val="1"/>
      <w:numFmt w:val="decimal"/>
      <w:lvlText w:val="%1)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A5EE0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90EE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E5B2A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CD362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A5BF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CCFEA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2F3D6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EE4E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D760C"/>
    <w:multiLevelType w:val="hybridMultilevel"/>
    <w:tmpl w:val="30F2FE2A"/>
    <w:lvl w:ilvl="0" w:tplc="C4E8899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699673204">
    <w:abstractNumId w:val="1"/>
  </w:num>
  <w:num w:numId="2" w16cid:durableId="2082824993">
    <w:abstractNumId w:val="0"/>
  </w:num>
  <w:num w:numId="3" w16cid:durableId="52961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CE"/>
    <w:rsid w:val="0046042C"/>
    <w:rsid w:val="005545CE"/>
    <w:rsid w:val="008B1C14"/>
    <w:rsid w:val="008D68D5"/>
    <w:rsid w:val="00BA4AB0"/>
    <w:rsid w:val="00CC04E8"/>
    <w:rsid w:val="00D50E28"/>
    <w:rsid w:val="00D94F1C"/>
    <w:rsid w:val="00DC260F"/>
    <w:rsid w:val="00E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5736"/>
  <w15:chartTrackingRefBased/>
  <w15:docId w15:val="{0D8D1355-34B3-4B6D-835C-6DE779F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D48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545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C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C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C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C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C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C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5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CE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5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C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54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C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54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E2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E28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dcterms:created xsi:type="dcterms:W3CDTF">2025-03-05T07:43:00Z</dcterms:created>
  <dcterms:modified xsi:type="dcterms:W3CDTF">2025-03-24T12:12:00Z</dcterms:modified>
</cp:coreProperties>
</file>