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3440" w14:textId="40C7A1FB" w:rsidR="00B30D69" w:rsidRPr="003465EA" w:rsidRDefault="00B30D69" w:rsidP="003465EA">
      <w:pPr>
        <w:spacing w:after="20" w:line="276" w:lineRule="auto"/>
        <w:ind w:left="6096" w:right="33"/>
        <w:rPr>
          <w:sz w:val="20"/>
          <w:szCs w:val="20"/>
        </w:rPr>
      </w:pPr>
      <w:r w:rsidRPr="003465EA">
        <w:rPr>
          <w:sz w:val="20"/>
          <w:szCs w:val="20"/>
        </w:rPr>
        <w:t xml:space="preserve">Załącznik nr 3 do Zarządzenia </w:t>
      </w:r>
      <w:r w:rsidR="003465EA">
        <w:rPr>
          <w:sz w:val="20"/>
          <w:szCs w:val="20"/>
        </w:rPr>
        <w:t>N</w:t>
      </w:r>
      <w:r w:rsidRPr="003465EA">
        <w:rPr>
          <w:sz w:val="20"/>
          <w:szCs w:val="20"/>
        </w:rPr>
        <w:t>r</w:t>
      </w:r>
      <w:r w:rsidR="003465EA">
        <w:rPr>
          <w:sz w:val="20"/>
          <w:szCs w:val="20"/>
        </w:rPr>
        <w:t> </w:t>
      </w:r>
      <w:r w:rsidRPr="003465EA">
        <w:rPr>
          <w:sz w:val="20"/>
          <w:szCs w:val="20"/>
        </w:rPr>
        <w:t>2</w:t>
      </w:r>
      <w:r w:rsidR="004F4AAA">
        <w:rPr>
          <w:sz w:val="20"/>
          <w:szCs w:val="20"/>
        </w:rPr>
        <w:t>4</w:t>
      </w:r>
      <w:r w:rsidRPr="003465EA">
        <w:rPr>
          <w:sz w:val="20"/>
          <w:szCs w:val="20"/>
        </w:rPr>
        <w:t>/2025 Wójta Gminy Budry z</w:t>
      </w:r>
      <w:r w:rsidR="003465EA">
        <w:rPr>
          <w:sz w:val="20"/>
          <w:szCs w:val="20"/>
        </w:rPr>
        <w:t> </w:t>
      </w:r>
      <w:r w:rsidRPr="003465EA">
        <w:rPr>
          <w:sz w:val="20"/>
          <w:szCs w:val="20"/>
        </w:rPr>
        <w:t xml:space="preserve">dnia </w:t>
      </w:r>
      <w:r w:rsidR="004F4AAA">
        <w:rPr>
          <w:sz w:val="20"/>
          <w:szCs w:val="20"/>
        </w:rPr>
        <w:t>25 marca</w:t>
      </w:r>
      <w:r w:rsidRPr="003465EA">
        <w:rPr>
          <w:sz w:val="20"/>
          <w:szCs w:val="20"/>
        </w:rPr>
        <w:t xml:space="preserve"> 2025 r.</w:t>
      </w:r>
    </w:p>
    <w:p w14:paraId="1FB12FA1" w14:textId="77777777" w:rsidR="00B30D69" w:rsidRPr="00135412" w:rsidRDefault="00B30D69" w:rsidP="00B30D69">
      <w:pPr>
        <w:spacing w:after="66" w:line="276" w:lineRule="auto"/>
        <w:ind w:left="9571" w:right="0"/>
        <w:jc w:val="left"/>
        <w:rPr>
          <w:sz w:val="22"/>
        </w:rPr>
      </w:pPr>
    </w:p>
    <w:p w14:paraId="6B7CE5B1" w14:textId="77777777" w:rsidR="00B30D69" w:rsidRPr="003465EA" w:rsidRDefault="00B30D69" w:rsidP="003465EA">
      <w:pPr>
        <w:jc w:val="center"/>
        <w:rPr>
          <w:b/>
          <w:bCs/>
          <w:sz w:val="22"/>
          <w:szCs w:val="20"/>
        </w:rPr>
      </w:pPr>
      <w:r w:rsidRPr="003465EA">
        <w:rPr>
          <w:b/>
          <w:bCs/>
          <w:sz w:val="22"/>
          <w:szCs w:val="20"/>
        </w:rPr>
        <w:t>SPOSÓB PROWADZENIA KSIĄG RACHUNKOWYCH</w:t>
      </w:r>
    </w:p>
    <w:p w14:paraId="31849C9B" w14:textId="77777777" w:rsidR="00B30D69" w:rsidRPr="003465EA" w:rsidRDefault="00B30D69" w:rsidP="003465EA">
      <w:pPr>
        <w:spacing w:before="240" w:after="199" w:line="276" w:lineRule="auto"/>
        <w:ind w:left="24" w:right="43" w:hanging="10"/>
        <w:jc w:val="center"/>
        <w:rPr>
          <w:b/>
          <w:bCs/>
          <w:sz w:val="22"/>
        </w:rPr>
      </w:pPr>
      <w:r w:rsidRPr="003465EA">
        <w:rPr>
          <w:b/>
          <w:bCs/>
          <w:sz w:val="22"/>
        </w:rPr>
        <w:t>Rozdział I</w:t>
      </w:r>
    </w:p>
    <w:p w14:paraId="52B32048" w14:textId="5034F28B" w:rsidR="003465EA" w:rsidRPr="003465EA" w:rsidRDefault="00B30D69" w:rsidP="003465EA">
      <w:pPr>
        <w:ind w:left="0"/>
        <w:jc w:val="center"/>
        <w:rPr>
          <w:b/>
          <w:bCs/>
          <w:sz w:val="22"/>
          <w:szCs w:val="20"/>
        </w:rPr>
      </w:pPr>
      <w:r w:rsidRPr="003465EA">
        <w:rPr>
          <w:b/>
          <w:bCs/>
          <w:sz w:val="22"/>
          <w:szCs w:val="20"/>
        </w:rPr>
        <w:t>§ 1</w:t>
      </w:r>
    </w:p>
    <w:p w14:paraId="7C035F68" w14:textId="1CC87EBF" w:rsidR="00B30D69" w:rsidRPr="003465EA" w:rsidRDefault="00B30D69" w:rsidP="003465EA">
      <w:pPr>
        <w:spacing w:before="240"/>
        <w:ind w:left="0"/>
        <w:rPr>
          <w:sz w:val="22"/>
          <w:szCs w:val="20"/>
        </w:rPr>
      </w:pPr>
      <w:r w:rsidRPr="003465EA">
        <w:rPr>
          <w:sz w:val="22"/>
          <w:szCs w:val="20"/>
        </w:rPr>
        <w:t>Księgi rachunków obejmują zbiry zapisów księgowych, obrotów (sum zapisów) i sald. Tworzą je:</w:t>
      </w:r>
    </w:p>
    <w:p w14:paraId="28702054" w14:textId="77777777" w:rsidR="00B30D69" w:rsidRPr="00135412" w:rsidRDefault="00B30D69" w:rsidP="003465EA">
      <w:pPr>
        <w:numPr>
          <w:ilvl w:val="0"/>
          <w:numId w:val="1"/>
        </w:numPr>
        <w:spacing w:before="240" w:line="276" w:lineRule="auto"/>
        <w:ind w:right="14" w:hanging="360"/>
        <w:rPr>
          <w:sz w:val="22"/>
        </w:rPr>
      </w:pPr>
      <w:r w:rsidRPr="00135412">
        <w:rPr>
          <w:sz w:val="22"/>
        </w:rPr>
        <w:t>dziennik,</w:t>
      </w:r>
    </w:p>
    <w:p w14:paraId="7095009E" w14:textId="77777777" w:rsidR="00B30D69" w:rsidRPr="00135412" w:rsidRDefault="00B30D69" w:rsidP="00B30D69">
      <w:pPr>
        <w:numPr>
          <w:ilvl w:val="0"/>
          <w:numId w:val="1"/>
        </w:numPr>
        <w:spacing w:line="276" w:lineRule="auto"/>
        <w:ind w:right="14" w:hanging="360"/>
        <w:rPr>
          <w:sz w:val="22"/>
        </w:rPr>
      </w:pPr>
      <w:r w:rsidRPr="00135412">
        <w:rPr>
          <w:sz w:val="22"/>
        </w:rPr>
        <w:t>księga główna,</w:t>
      </w:r>
    </w:p>
    <w:p w14:paraId="1F459FE4" w14:textId="6017A853" w:rsidR="00B30D69" w:rsidRPr="00135412" w:rsidRDefault="00B30D69" w:rsidP="003465EA">
      <w:pPr>
        <w:numPr>
          <w:ilvl w:val="0"/>
          <w:numId w:val="1"/>
        </w:numPr>
        <w:spacing w:after="0" w:line="276" w:lineRule="auto"/>
        <w:ind w:right="14" w:hanging="360"/>
        <w:rPr>
          <w:sz w:val="22"/>
        </w:rPr>
      </w:pPr>
      <w:r w:rsidRPr="00135412">
        <w:rPr>
          <w:sz w:val="22"/>
        </w:rPr>
        <w:t>księga pomocnicza</w:t>
      </w:r>
      <w:r w:rsidR="003465EA">
        <w:rPr>
          <w:sz w:val="22"/>
        </w:rPr>
        <w:t>.</w:t>
      </w:r>
    </w:p>
    <w:p w14:paraId="4D13B649" w14:textId="77777777" w:rsidR="00B30D69" w:rsidRPr="00135412" w:rsidRDefault="00B30D69" w:rsidP="003465EA">
      <w:pPr>
        <w:spacing w:before="240" w:after="0" w:line="276" w:lineRule="auto"/>
        <w:ind w:left="14" w:right="14"/>
        <w:rPr>
          <w:sz w:val="22"/>
        </w:rPr>
      </w:pPr>
      <w:r w:rsidRPr="00135412">
        <w:rPr>
          <w:sz w:val="22"/>
        </w:rPr>
        <w:t xml:space="preserve">Księgi rachunkowe są prowadzone komputerowo przy użyciu systemu RESPONS firmy </w:t>
      </w:r>
      <w:proofErr w:type="spellStart"/>
      <w:r w:rsidRPr="00135412">
        <w:rPr>
          <w:sz w:val="22"/>
        </w:rPr>
        <w:t>ZETO</w:t>
      </w:r>
      <w:proofErr w:type="spellEnd"/>
      <w:r w:rsidRPr="00135412">
        <w:rPr>
          <w:sz w:val="22"/>
        </w:rPr>
        <w:t xml:space="preserve"> SOFTWARE Sp. z o.o. ul. Pieniężnego 6/7, 10-005 Olsztyn.</w:t>
      </w:r>
    </w:p>
    <w:p w14:paraId="0844DACD" w14:textId="77777777" w:rsidR="00B30D69" w:rsidRPr="00135412" w:rsidRDefault="00B30D69" w:rsidP="003465EA">
      <w:pPr>
        <w:spacing w:before="240" w:after="0" w:line="276" w:lineRule="auto"/>
        <w:ind w:left="14" w:right="14"/>
        <w:rPr>
          <w:sz w:val="22"/>
        </w:rPr>
      </w:pPr>
      <w:r w:rsidRPr="00135412">
        <w:rPr>
          <w:sz w:val="22"/>
        </w:rPr>
        <w:t>Dziennik zawiera chronologicznie ujęcie zdarzeń, jakie nastąpiły w danym okresie sprawozdawczym. Każdy zapis księgowy posiada automatycznie nadany numer pozycji, pod którą został wprowadzony do dziennika.</w:t>
      </w:r>
    </w:p>
    <w:p w14:paraId="548A9A80" w14:textId="77777777" w:rsidR="00B30D69" w:rsidRPr="00135412" w:rsidRDefault="00B30D69" w:rsidP="003465EA">
      <w:pPr>
        <w:spacing w:before="240" w:after="0" w:line="276" w:lineRule="auto"/>
        <w:ind w:left="14" w:right="14"/>
        <w:rPr>
          <w:sz w:val="22"/>
        </w:rPr>
      </w:pPr>
      <w:r w:rsidRPr="00135412">
        <w:rPr>
          <w:sz w:val="22"/>
        </w:rPr>
        <w:t>Konta księgi głównej (syntetyka) zawierają zapisy o zdarzeniach w ujęciu syntetycznym. Na kontach księgi głównej obowiązuje ujęcie zarejestrowanych uprzednio lub równocześnie w dzienniku zdarzeń, zgodnie z zasadą podwójnego zapisu.</w:t>
      </w:r>
    </w:p>
    <w:p w14:paraId="64560AE5" w14:textId="77777777" w:rsidR="00B30D69" w:rsidRPr="00135412" w:rsidRDefault="00B30D69" w:rsidP="003465EA">
      <w:pPr>
        <w:spacing w:before="240" w:after="0" w:line="276" w:lineRule="auto"/>
        <w:ind w:left="14" w:right="14"/>
        <w:rPr>
          <w:sz w:val="22"/>
        </w:rPr>
      </w:pPr>
      <w:r w:rsidRPr="00135412">
        <w:rPr>
          <w:sz w:val="22"/>
        </w:rPr>
        <w:t>Konta ksiąg pomocniczych (analityka) zawierają zapisy będące uszczegółowieniem i uzupełnieniem zapisów kont księgi głównej. Prowadzone są w ujęciu syntetycznym jako wyodrębniony system ksiąg oraz komputerowy zbiór danych, uzgodniony z saldami i zapisami na kontach księgi głównej.</w:t>
      </w:r>
    </w:p>
    <w:p w14:paraId="53ECF0B2" w14:textId="5867F32F" w:rsidR="00B30D69" w:rsidRPr="00135412" w:rsidRDefault="00B30D69" w:rsidP="003465EA">
      <w:pPr>
        <w:spacing w:before="240" w:after="0" w:line="276" w:lineRule="auto"/>
        <w:ind w:left="14" w:right="14"/>
        <w:rPr>
          <w:sz w:val="22"/>
        </w:rPr>
      </w:pPr>
      <w:r w:rsidRPr="00135412">
        <w:rPr>
          <w:sz w:val="22"/>
        </w:rPr>
        <w:t xml:space="preserve">Konta ksiąg pomocniczych prowadzone są dla rozrachunków z członkami </w:t>
      </w:r>
      <w:proofErr w:type="spellStart"/>
      <w:r w:rsidR="004F4AAA">
        <w:rPr>
          <w:sz w:val="22"/>
        </w:rPr>
        <w:t>M</w:t>
      </w:r>
      <w:r w:rsidRPr="00135412">
        <w:rPr>
          <w:sz w:val="22"/>
        </w:rPr>
        <w:t>KZP</w:t>
      </w:r>
      <w:proofErr w:type="spellEnd"/>
      <w:r w:rsidRPr="00135412">
        <w:rPr>
          <w:sz w:val="22"/>
        </w:rPr>
        <w:t xml:space="preserve"> ze szczegółową ewidencją wkładów i pożyczek.</w:t>
      </w:r>
    </w:p>
    <w:p w14:paraId="43DAC005" w14:textId="77777777" w:rsidR="00B30D69" w:rsidRPr="00135412" w:rsidRDefault="00B30D69" w:rsidP="003465EA">
      <w:pPr>
        <w:spacing w:before="240" w:line="276" w:lineRule="auto"/>
        <w:ind w:left="14" w:right="14"/>
        <w:rPr>
          <w:sz w:val="22"/>
        </w:rPr>
      </w:pPr>
      <w:r w:rsidRPr="00135412">
        <w:rPr>
          <w:sz w:val="22"/>
        </w:rPr>
        <w:t>Księgi rachunkowe są:</w:t>
      </w:r>
    </w:p>
    <w:p w14:paraId="3A05541D" w14:textId="5ED2AD4D" w:rsidR="00B30D69" w:rsidRPr="00135412" w:rsidRDefault="00B30D69" w:rsidP="003465EA">
      <w:pPr>
        <w:numPr>
          <w:ilvl w:val="0"/>
          <w:numId w:val="2"/>
        </w:numPr>
        <w:spacing w:before="240" w:line="276" w:lineRule="auto"/>
        <w:ind w:right="14" w:hanging="360"/>
        <w:rPr>
          <w:sz w:val="22"/>
        </w:rPr>
      </w:pPr>
      <w:r w:rsidRPr="00135412">
        <w:rPr>
          <w:sz w:val="22"/>
        </w:rPr>
        <w:t xml:space="preserve">oznaczone nazwą </w:t>
      </w:r>
      <w:proofErr w:type="spellStart"/>
      <w:r w:rsidR="004F4AAA">
        <w:rPr>
          <w:sz w:val="22"/>
        </w:rPr>
        <w:t>M</w:t>
      </w:r>
      <w:r w:rsidRPr="00135412">
        <w:rPr>
          <w:sz w:val="22"/>
        </w:rPr>
        <w:t>KZP</w:t>
      </w:r>
      <w:proofErr w:type="spellEnd"/>
      <w:r w:rsidR="003465EA">
        <w:rPr>
          <w:sz w:val="22"/>
        </w:rPr>
        <w:t>,</w:t>
      </w:r>
    </w:p>
    <w:p w14:paraId="79789D45" w14:textId="77777777" w:rsidR="00B30D69" w:rsidRPr="00135412" w:rsidRDefault="00B30D69" w:rsidP="00B30D69">
      <w:pPr>
        <w:numPr>
          <w:ilvl w:val="0"/>
          <w:numId w:val="2"/>
        </w:numPr>
        <w:spacing w:line="276" w:lineRule="auto"/>
        <w:ind w:right="14" w:hanging="360"/>
        <w:rPr>
          <w:sz w:val="22"/>
        </w:rPr>
      </w:pPr>
      <w:r w:rsidRPr="00135412">
        <w:rPr>
          <w:sz w:val="22"/>
        </w:rPr>
        <w:t>wyraźnie oznaczone co do roku obrotowego,</w:t>
      </w:r>
    </w:p>
    <w:p w14:paraId="23365DE0" w14:textId="5F0316A4" w:rsidR="00B30D69" w:rsidRPr="00135412" w:rsidRDefault="00B30D69" w:rsidP="003465EA">
      <w:pPr>
        <w:numPr>
          <w:ilvl w:val="0"/>
          <w:numId w:val="2"/>
        </w:numPr>
        <w:spacing w:after="0" w:line="276" w:lineRule="auto"/>
        <w:ind w:right="14" w:hanging="360"/>
        <w:rPr>
          <w:sz w:val="22"/>
        </w:rPr>
      </w:pPr>
      <w:r w:rsidRPr="00135412">
        <w:rPr>
          <w:sz w:val="22"/>
        </w:rPr>
        <w:t>przechowywane starannie w ustalonej kolejności</w:t>
      </w:r>
      <w:r w:rsidR="003465EA">
        <w:rPr>
          <w:sz w:val="22"/>
        </w:rPr>
        <w:t>.</w:t>
      </w:r>
    </w:p>
    <w:p w14:paraId="77BC0CF3" w14:textId="77777777" w:rsidR="00B30D69" w:rsidRPr="00135412" w:rsidRDefault="00B30D69" w:rsidP="003465EA">
      <w:pPr>
        <w:spacing w:before="240" w:line="276" w:lineRule="auto"/>
        <w:ind w:left="14" w:right="14"/>
        <w:rPr>
          <w:sz w:val="22"/>
        </w:rPr>
      </w:pPr>
      <w:r w:rsidRPr="00135412">
        <w:rPr>
          <w:sz w:val="22"/>
        </w:rPr>
        <w:t>Zapisy księgowe zawierają co najmniej:</w:t>
      </w:r>
    </w:p>
    <w:p w14:paraId="0449B76C" w14:textId="77777777" w:rsidR="00B30D69" w:rsidRPr="00135412" w:rsidRDefault="00B30D69" w:rsidP="003465EA">
      <w:pPr>
        <w:numPr>
          <w:ilvl w:val="0"/>
          <w:numId w:val="3"/>
        </w:numPr>
        <w:spacing w:before="240" w:line="276" w:lineRule="auto"/>
        <w:ind w:right="14" w:hanging="360"/>
        <w:rPr>
          <w:sz w:val="22"/>
        </w:rPr>
      </w:pPr>
      <w:r w:rsidRPr="00135412">
        <w:rPr>
          <w:sz w:val="22"/>
        </w:rPr>
        <w:t>datę dokonania operacji gospodarczej,</w:t>
      </w:r>
    </w:p>
    <w:p w14:paraId="1B0E6881" w14:textId="77777777" w:rsidR="00B30D69" w:rsidRPr="00135412" w:rsidRDefault="00B30D69" w:rsidP="00B30D69">
      <w:pPr>
        <w:numPr>
          <w:ilvl w:val="0"/>
          <w:numId w:val="3"/>
        </w:numPr>
        <w:spacing w:after="29" w:line="276" w:lineRule="auto"/>
        <w:ind w:right="14" w:hanging="360"/>
        <w:rPr>
          <w:sz w:val="22"/>
        </w:rPr>
      </w:pPr>
      <w:r w:rsidRPr="00135412">
        <w:rPr>
          <w:sz w:val="22"/>
        </w:rPr>
        <w:t>określenie rodzaju i numer identyfikacyjny dowodu księgowego stanowiącego podstawę zapisu oraz jego datę, jeżeli różni się ona od daty dokonania operacji,</w:t>
      </w:r>
    </w:p>
    <w:p w14:paraId="12CBCE2B" w14:textId="77777777" w:rsidR="00B30D69" w:rsidRPr="00135412" w:rsidRDefault="00B30D69" w:rsidP="00B30D69">
      <w:pPr>
        <w:numPr>
          <w:ilvl w:val="0"/>
          <w:numId w:val="3"/>
        </w:numPr>
        <w:spacing w:line="276" w:lineRule="auto"/>
        <w:ind w:right="14" w:hanging="360"/>
        <w:rPr>
          <w:sz w:val="22"/>
        </w:rPr>
      </w:pPr>
      <w:r w:rsidRPr="00135412">
        <w:rPr>
          <w:sz w:val="22"/>
        </w:rPr>
        <w:t>zrozumiały tekst,</w:t>
      </w:r>
    </w:p>
    <w:p w14:paraId="2FB10F07" w14:textId="77777777" w:rsidR="00B30D69" w:rsidRPr="00135412" w:rsidRDefault="00B30D69" w:rsidP="00B30D69">
      <w:pPr>
        <w:numPr>
          <w:ilvl w:val="0"/>
          <w:numId w:val="3"/>
        </w:numPr>
        <w:spacing w:line="276" w:lineRule="auto"/>
        <w:ind w:right="14" w:hanging="360"/>
        <w:rPr>
          <w:sz w:val="22"/>
        </w:rPr>
      </w:pPr>
      <w:r w:rsidRPr="00135412">
        <w:rPr>
          <w:sz w:val="22"/>
        </w:rPr>
        <w:t>kwotę i datę zapisu,</w:t>
      </w:r>
    </w:p>
    <w:p w14:paraId="369A5D5B" w14:textId="391C5BFB" w:rsidR="00B30D69" w:rsidRPr="00135412" w:rsidRDefault="00B30D69" w:rsidP="00B30D69">
      <w:pPr>
        <w:numPr>
          <w:ilvl w:val="0"/>
          <w:numId w:val="3"/>
        </w:numPr>
        <w:spacing w:line="276" w:lineRule="auto"/>
        <w:ind w:right="14" w:hanging="360"/>
        <w:rPr>
          <w:sz w:val="22"/>
        </w:rPr>
      </w:pPr>
      <w:r w:rsidRPr="00135412">
        <w:rPr>
          <w:sz w:val="22"/>
        </w:rPr>
        <w:t>oznaczenie kont, których dotyczy</w:t>
      </w:r>
      <w:r w:rsidR="003465EA">
        <w:rPr>
          <w:sz w:val="22"/>
        </w:rPr>
        <w:t>.</w:t>
      </w:r>
    </w:p>
    <w:p w14:paraId="5AFC2F6B" w14:textId="24A2C94B" w:rsidR="00B30D69" w:rsidRPr="00135412" w:rsidRDefault="00B30D69" w:rsidP="003465EA">
      <w:pPr>
        <w:spacing w:before="240" w:line="276" w:lineRule="auto"/>
        <w:ind w:left="0" w:right="14"/>
        <w:rPr>
          <w:sz w:val="22"/>
        </w:rPr>
      </w:pPr>
      <w:r w:rsidRPr="00135412">
        <w:rPr>
          <w:sz w:val="22"/>
        </w:rPr>
        <w:lastRenderedPageBreak/>
        <w:t>Zapisy w dziennikach dokonywane są w porządku chronologicznym, sukcesywnie. Zbiór danych z</w:t>
      </w:r>
      <w:r w:rsidR="004F4AAA">
        <w:rPr>
          <w:sz w:val="22"/>
        </w:rPr>
        <w:t> </w:t>
      </w:r>
      <w:r w:rsidRPr="00135412">
        <w:rPr>
          <w:sz w:val="22"/>
        </w:rPr>
        <w:t>dziennika jest sprawdzianem kompletności ujęcia w księgach rachunkowych zdarzeń gospodarczych w poszczególnych miesiącach i w całym roku obrotowym.</w:t>
      </w:r>
    </w:p>
    <w:p w14:paraId="17B40107" w14:textId="6C4D4DBE" w:rsidR="00B30D69" w:rsidRPr="00135412" w:rsidRDefault="00B30D69" w:rsidP="003465EA">
      <w:pPr>
        <w:spacing w:before="240" w:after="275" w:line="276" w:lineRule="auto"/>
        <w:ind w:left="14" w:right="14"/>
        <w:rPr>
          <w:sz w:val="22"/>
        </w:rPr>
      </w:pPr>
      <w:r w:rsidRPr="00135412">
        <w:rPr>
          <w:sz w:val="22"/>
        </w:rPr>
        <w:t>Wydruki komputerowe ksiąg rachunkowych składają się z automatycznie numerowanych stron, z</w:t>
      </w:r>
      <w:r w:rsidR="004F4AAA">
        <w:rPr>
          <w:sz w:val="22"/>
        </w:rPr>
        <w:t> </w:t>
      </w:r>
      <w:r w:rsidRPr="00135412">
        <w:rPr>
          <w:sz w:val="22"/>
        </w:rPr>
        <w:t>oznaczeniem pierwszej i ostatniej, oraz sumowane na kolejnych stronach w sposób ciągły w roku obrotowym.</w:t>
      </w:r>
    </w:p>
    <w:p w14:paraId="6F982542" w14:textId="77777777" w:rsidR="00B30D69" w:rsidRPr="003465EA" w:rsidRDefault="00B30D69" w:rsidP="003465EA">
      <w:pPr>
        <w:jc w:val="center"/>
        <w:rPr>
          <w:b/>
          <w:bCs/>
          <w:sz w:val="22"/>
          <w:szCs w:val="20"/>
        </w:rPr>
      </w:pPr>
      <w:r w:rsidRPr="003465EA">
        <w:rPr>
          <w:b/>
          <w:bCs/>
          <w:sz w:val="22"/>
          <w:szCs w:val="20"/>
        </w:rPr>
        <w:t>§ 2</w:t>
      </w:r>
    </w:p>
    <w:p w14:paraId="3ADA4C43" w14:textId="77777777" w:rsidR="00B30D69" w:rsidRPr="00135412" w:rsidRDefault="00B30D69" w:rsidP="003465EA">
      <w:pPr>
        <w:spacing w:before="240" w:after="981" w:line="276" w:lineRule="auto"/>
        <w:ind w:left="14" w:right="14"/>
        <w:rPr>
          <w:sz w:val="22"/>
        </w:rPr>
      </w:pPr>
      <w:r w:rsidRPr="00135412">
        <w:rPr>
          <w:sz w:val="22"/>
        </w:rPr>
        <w:t>Księgi rachunkowe są archiwizowane na komputerowych nośnikach danych.</w:t>
      </w:r>
    </w:p>
    <w:p w14:paraId="46DADB06" w14:textId="77777777" w:rsidR="008B1C14" w:rsidRDefault="008B1C14"/>
    <w:sectPr w:rsidR="008B1C14" w:rsidSect="003465EA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DCD4" w14:textId="77777777" w:rsidR="003465EA" w:rsidRDefault="003465EA" w:rsidP="003465EA">
      <w:pPr>
        <w:spacing w:after="0" w:line="240" w:lineRule="auto"/>
      </w:pPr>
      <w:r>
        <w:separator/>
      </w:r>
    </w:p>
  </w:endnote>
  <w:endnote w:type="continuationSeparator" w:id="0">
    <w:p w14:paraId="4B515892" w14:textId="77777777" w:rsidR="003465EA" w:rsidRDefault="003465EA" w:rsidP="0034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759597"/>
      <w:docPartObj>
        <w:docPartGallery w:val="Page Numbers (Bottom of Page)"/>
        <w:docPartUnique/>
      </w:docPartObj>
    </w:sdtPr>
    <w:sdtEndPr/>
    <w:sdtContent>
      <w:p w14:paraId="293FC826" w14:textId="7E37D277" w:rsidR="003465EA" w:rsidRDefault="003465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F48D2A" w14:textId="77777777" w:rsidR="003465EA" w:rsidRDefault="003465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E312" w14:textId="77777777" w:rsidR="003465EA" w:rsidRDefault="003465EA" w:rsidP="003465EA">
      <w:pPr>
        <w:spacing w:after="0" w:line="240" w:lineRule="auto"/>
      </w:pPr>
      <w:r>
        <w:separator/>
      </w:r>
    </w:p>
  </w:footnote>
  <w:footnote w:type="continuationSeparator" w:id="0">
    <w:p w14:paraId="0C07DEB6" w14:textId="77777777" w:rsidR="003465EA" w:rsidRDefault="003465EA" w:rsidP="0034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A6E"/>
    <w:multiLevelType w:val="hybridMultilevel"/>
    <w:tmpl w:val="2FECC230"/>
    <w:lvl w:ilvl="0" w:tplc="535E8D88">
      <w:start w:val="1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7ED972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827502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687B68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F01968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4430D2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A7836AA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D4CE58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FE08D8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A30126"/>
    <w:multiLevelType w:val="hybridMultilevel"/>
    <w:tmpl w:val="C1E87EA4"/>
    <w:lvl w:ilvl="0" w:tplc="DC66F3D8">
      <w:start w:val="1"/>
      <w:numFmt w:val="decimal"/>
      <w:lvlText w:val="%1.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C65C98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E4AB79C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F28E446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DB258C0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D03BB0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99A7A5C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8C43176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F852FA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E303A1"/>
    <w:multiLevelType w:val="hybridMultilevel"/>
    <w:tmpl w:val="F5381E72"/>
    <w:lvl w:ilvl="0" w:tplc="730AC1C0">
      <w:start w:val="1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24DD10">
      <w:start w:val="1"/>
      <w:numFmt w:val="lowerLetter"/>
      <w:lvlText w:val="%2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30711C">
      <w:start w:val="1"/>
      <w:numFmt w:val="lowerRoman"/>
      <w:lvlText w:val="%3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78A076">
      <w:start w:val="1"/>
      <w:numFmt w:val="decimal"/>
      <w:lvlText w:val="%4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A108CC8">
      <w:start w:val="1"/>
      <w:numFmt w:val="lowerLetter"/>
      <w:lvlText w:val="%5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D347824">
      <w:start w:val="1"/>
      <w:numFmt w:val="lowerRoman"/>
      <w:lvlText w:val="%6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9E71B8">
      <w:start w:val="1"/>
      <w:numFmt w:val="decimal"/>
      <w:lvlText w:val="%7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24A105E">
      <w:start w:val="1"/>
      <w:numFmt w:val="lowerLetter"/>
      <w:lvlText w:val="%8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7BE81FE">
      <w:start w:val="1"/>
      <w:numFmt w:val="lowerRoman"/>
      <w:lvlText w:val="%9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4154179">
    <w:abstractNumId w:val="1"/>
  </w:num>
  <w:num w:numId="2" w16cid:durableId="590241950">
    <w:abstractNumId w:val="2"/>
  </w:num>
  <w:num w:numId="3" w16cid:durableId="125593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08"/>
    <w:rsid w:val="00101208"/>
    <w:rsid w:val="0016734F"/>
    <w:rsid w:val="003465EA"/>
    <w:rsid w:val="004F4AAA"/>
    <w:rsid w:val="008B1C14"/>
    <w:rsid w:val="008D68D5"/>
    <w:rsid w:val="00B30D69"/>
    <w:rsid w:val="00C05F0B"/>
    <w:rsid w:val="00CC04E8"/>
    <w:rsid w:val="00D9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EA0"/>
  <w15:chartTrackingRefBased/>
  <w15:docId w15:val="{C6E7F3FF-1F49-4677-B6B3-9600D167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D69"/>
    <w:pPr>
      <w:spacing w:after="6" w:line="249" w:lineRule="auto"/>
      <w:ind w:left="317" w:right="77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1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1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2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2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2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2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2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2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2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120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1012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20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208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208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20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20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20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20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101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20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208"/>
    <w:pPr>
      <w:numPr>
        <w:ilvl w:val="1"/>
      </w:numPr>
      <w:ind w:left="31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20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01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208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1012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2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208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10120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46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5EA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5EA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314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4</cp:revision>
  <dcterms:created xsi:type="dcterms:W3CDTF">2025-03-05T07:42:00Z</dcterms:created>
  <dcterms:modified xsi:type="dcterms:W3CDTF">2025-03-24T12:10:00Z</dcterms:modified>
</cp:coreProperties>
</file>