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FA27" w14:textId="77777777" w:rsidR="00CA5820" w:rsidRPr="003A07C8" w:rsidRDefault="00CA5820" w:rsidP="00CA5820">
      <w:pPr>
        <w:spacing w:line="276" w:lineRule="auto"/>
        <w:ind w:right="792"/>
        <w:jc w:val="right"/>
        <w:rPr>
          <w:spacing w:val="8"/>
          <w:sz w:val="22"/>
          <w:szCs w:val="22"/>
        </w:rPr>
      </w:pPr>
      <w:r w:rsidRPr="003A07C8">
        <w:rPr>
          <w:spacing w:val="8"/>
          <w:sz w:val="22"/>
          <w:szCs w:val="22"/>
        </w:rPr>
        <w:t xml:space="preserve">Załącznik nr 1 </w:t>
      </w:r>
    </w:p>
    <w:p w14:paraId="5F0499E2" w14:textId="77777777" w:rsidR="00CA5820" w:rsidRPr="003A07C8" w:rsidRDefault="00CA5820" w:rsidP="00CA5820">
      <w:pPr>
        <w:spacing w:line="276" w:lineRule="auto"/>
        <w:ind w:right="794"/>
        <w:jc w:val="right"/>
        <w:rPr>
          <w:spacing w:val="8"/>
          <w:sz w:val="22"/>
          <w:szCs w:val="22"/>
        </w:rPr>
      </w:pPr>
      <w:r w:rsidRPr="003A07C8">
        <w:rPr>
          <w:spacing w:val="8"/>
          <w:sz w:val="22"/>
          <w:szCs w:val="22"/>
        </w:rPr>
        <w:t>do Zarządzenia Nr 6/ 2025</w:t>
      </w:r>
    </w:p>
    <w:p w14:paraId="4E906CA2" w14:textId="77777777" w:rsidR="00CA5820" w:rsidRPr="003A07C8" w:rsidRDefault="00CA5820" w:rsidP="00CA5820">
      <w:pPr>
        <w:spacing w:line="276" w:lineRule="auto"/>
        <w:ind w:right="794"/>
        <w:jc w:val="right"/>
        <w:rPr>
          <w:spacing w:val="8"/>
          <w:sz w:val="22"/>
          <w:szCs w:val="22"/>
        </w:rPr>
      </w:pPr>
      <w:r w:rsidRPr="003A07C8">
        <w:rPr>
          <w:spacing w:val="8"/>
          <w:sz w:val="22"/>
          <w:szCs w:val="22"/>
        </w:rPr>
        <w:t>z dn. 13 stycznia 2025 r.</w:t>
      </w:r>
    </w:p>
    <w:p w14:paraId="15A47485" w14:textId="77777777" w:rsidR="00CA5820" w:rsidRPr="003A07C8" w:rsidRDefault="00CA5820" w:rsidP="00CA5820">
      <w:pPr>
        <w:spacing w:line="276" w:lineRule="auto"/>
        <w:ind w:right="794"/>
        <w:jc w:val="right"/>
        <w:rPr>
          <w:spacing w:val="8"/>
          <w:sz w:val="22"/>
          <w:szCs w:val="22"/>
        </w:rPr>
      </w:pPr>
    </w:p>
    <w:p w14:paraId="6116DAD8" w14:textId="261FAB5F" w:rsidR="00CA5820" w:rsidRPr="003A07C8" w:rsidRDefault="00CA5820" w:rsidP="00CA5820">
      <w:pPr>
        <w:spacing w:after="100" w:afterAutospacing="1" w:line="276" w:lineRule="auto"/>
        <w:jc w:val="both"/>
        <w:rPr>
          <w:b/>
          <w:spacing w:val="8"/>
          <w:sz w:val="22"/>
          <w:szCs w:val="22"/>
        </w:rPr>
      </w:pPr>
      <w:r w:rsidRPr="003A07C8">
        <w:rPr>
          <w:b/>
          <w:spacing w:val="8"/>
          <w:sz w:val="22"/>
          <w:szCs w:val="22"/>
        </w:rPr>
        <w:t>Harmonogram postępowania rekrutacyjnego i uzupełniającego do klas pierwszych publicznych szkół podstawowych dla których organem prowadzącym jest Gmina Budry na rok szkolny 2025/2026</w:t>
      </w:r>
      <w:r w:rsidR="001F5F2A">
        <w:rPr>
          <w:b/>
          <w:spacing w:val="8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286"/>
        <w:gridCol w:w="1798"/>
        <w:gridCol w:w="1903"/>
      </w:tblGrid>
      <w:tr w:rsidR="00CA5820" w:rsidRPr="003A07C8" w14:paraId="6BEE7684" w14:textId="77777777" w:rsidTr="001F5F2A">
        <w:tc>
          <w:tcPr>
            <w:tcW w:w="593" w:type="pct"/>
            <w:shd w:val="clear" w:color="auto" w:fill="auto"/>
            <w:vAlign w:val="center"/>
          </w:tcPr>
          <w:p w14:paraId="44D68A14" w14:textId="365997C2" w:rsidR="00CA5820" w:rsidRPr="003A07C8" w:rsidRDefault="001F5F2A" w:rsidP="001F5F2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757BF389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Procedura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F3AB98B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Terminy w postępowaniu rekrutacyjnym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7AECDD30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Terminy w postępowaniu uzupełniającym</w:t>
            </w:r>
          </w:p>
        </w:tc>
      </w:tr>
      <w:tr w:rsidR="00CA5820" w:rsidRPr="003A07C8" w14:paraId="554A1545" w14:textId="77777777" w:rsidTr="001F5F2A">
        <w:tc>
          <w:tcPr>
            <w:tcW w:w="593" w:type="pct"/>
            <w:shd w:val="clear" w:color="auto" w:fill="auto"/>
            <w:vAlign w:val="center"/>
          </w:tcPr>
          <w:p w14:paraId="36459E5D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1</w:t>
            </w:r>
          </w:p>
        </w:tc>
        <w:tc>
          <w:tcPr>
            <w:tcW w:w="2365" w:type="pct"/>
            <w:shd w:val="clear" w:color="auto" w:fill="auto"/>
          </w:tcPr>
          <w:p w14:paraId="27D92BBB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Zgłoszenie ucznia z obwodu szkoły lub złożenie wniosku o przyjęcie do szkoły podstawowej wraz z oświadczeniem potwierdzającym spełnianie przez kandydata kryteriów branych pod uwagę w postępowaniu rekrutacyjnym</w:t>
            </w:r>
          </w:p>
          <w:p w14:paraId="516F6585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14:paraId="39968F2F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od 3 marca </w:t>
            </w:r>
          </w:p>
          <w:p w14:paraId="5FFFDF2E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do 31 marca </w:t>
            </w:r>
          </w:p>
          <w:p w14:paraId="7621D122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godz. 15.00</w:t>
            </w:r>
          </w:p>
        </w:tc>
        <w:tc>
          <w:tcPr>
            <w:tcW w:w="1050" w:type="pct"/>
            <w:shd w:val="clear" w:color="auto" w:fill="auto"/>
          </w:tcPr>
          <w:p w14:paraId="0A60F500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od 12 maja </w:t>
            </w:r>
          </w:p>
          <w:p w14:paraId="44A3A6FD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11 sierpnia do godz. 15.00.</w:t>
            </w:r>
          </w:p>
        </w:tc>
      </w:tr>
      <w:tr w:rsidR="00CA5820" w:rsidRPr="003A07C8" w14:paraId="75681EAC" w14:textId="77777777" w:rsidTr="001F5F2A">
        <w:tc>
          <w:tcPr>
            <w:tcW w:w="593" w:type="pct"/>
            <w:shd w:val="clear" w:color="auto" w:fill="auto"/>
            <w:vAlign w:val="center"/>
          </w:tcPr>
          <w:p w14:paraId="161EDE59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2</w:t>
            </w:r>
          </w:p>
        </w:tc>
        <w:tc>
          <w:tcPr>
            <w:tcW w:w="2365" w:type="pct"/>
            <w:shd w:val="clear" w:color="auto" w:fill="auto"/>
          </w:tcPr>
          <w:p w14:paraId="3944AD7C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Weryfikacja przez komisję rekrutacyjną zgłoszeń i wniosków o przyjęcie do szkoły podstawowej i oświadczeń potwierdzających spełnianie przez kandydata kryteriów branych pod uwagę w postępowaniu rekrutacyjnym, w tym dokonanie przez przewodniczącego komisji rekrutacyjnej czynności, o których mowa w art. 150 ust. 7 ustawy p.o.</w:t>
            </w:r>
          </w:p>
          <w:p w14:paraId="1AC04DE2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14:paraId="5E7896CA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od 1 kwietnia </w:t>
            </w:r>
          </w:p>
          <w:p w14:paraId="533DAC5B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do 18 kwietnia </w:t>
            </w:r>
          </w:p>
        </w:tc>
        <w:tc>
          <w:tcPr>
            <w:tcW w:w="1050" w:type="pct"/>
            <w:shd w:val="clear" w:color="auto" w:fill="auto"/>
          </w:tcPr>
          <w:p w14:paraId="000A0B42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od 12 sierpnia </w:t>
            </w:r>
          </w:p>
          <w:p w14:paraId="1C5EA18B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 xml:space="preserve">do 18 sierpnia </w:t>
            </w:r>
          </w:p>
        </w:tc>
      </w:tr>
      <w:tr w:rsidR="00CA5820" w:rsidRPr="003A07C8" w14:paraId="108791D5" w14:textId="77777777" w:rsidTr="001F5F2A">
        <w:tc>
          <w:tcPr>
            <w:tcW w:w="593" w:type="pct"/>
            <w:shd w:val="clear" w:color="auto" w:fill="auto"/>
            <w:vAlign w:val="center"/>
          </w:tcPr>
          <w:p w14:paraId="366D9768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3</w:t>
            </w:r>
          </w:p>
        </w:tc>
        <w:tc>
          <w:tcPr>
            <w:tcW w:w="2365" w:type="pct"/>
            <w:shd w:val="clear" w:color="auto" w:fill="auto"/>
          </w:tcPr>
          <w:p w14:paraId="2556526A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  <w:p w14:paraId="7BA479FB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shd w:val="clear" w:color="auto" w:fill="auto"/>
          </w:tcPr>
          <w:p w14:paraId="6FE88B57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23 kwietnia do godz. 15.00</w:t>
            </w:r>
          </w:p>
        </w:tc>
        <w:tc>
          <w:tcPr>
            <w:tcW w:w="1050" w:type="pct"/>
            <w:shd w:val="clear" w:color="auto" w:fill="auto"/>
          </w:tcPr>
          <w:p w14:paraId="47367DDE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22 sierpnia do godz. 15.00.</w:t>
            </w:r>
          </w:p>
        </w:tc>
      </w:tr>
      <w:tr w:rsidR="00CA5820" w:rsidRPr="003A07C8" w14:paraId="0D6A40D2" w14:textId="77777777" w:rsidTr="001F5F2A">
        <w:tc>
          <w:tcPr>
            <w:tcW w:w="593" w:type="pct"/>
            <w:shd w:val="clear" w:color="auto" w:fill="auto"/>
            <w:vAlign w:val="center"/>
          </w:tcPr>
          <w:p w14:paraId="3BF2463C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4</w:t>
            </w:r>
          </w:p>
        </w:tc>
        <w:tc>
          <w:tcPr>
            <w:tcW w:w="2365" w:type="pct"/>
            <w:shd w:val="clear" w:color="auto" w:fill="auto"/>
          </w:tcPr>
          <w:p w14:paraId="587D4BEE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Potwierdzenie rodzica kandydata spoza obwodu szkoły woli przyjęcia w postaci pisemnego oświadczenia</w:t>
            </w:r>
          </w:p>
        </w:tc>
        <w:tc>
          <w:tcPr>
            <w:tcW w:w="992" w:type="pct"/>
            <w:shd w:val="clear" w:color="auto" w:fill="auto"/>
          </w:tcPr>
          <w:p w14:paraId="59D6C506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od 24 kwietnia do 30 kwietnia do godz. 15.00</w:t>
            </w:r>
          </w:p>
        </w:tc>
        <w:tc>
          <w:tcPr>
            <w:tcW w:w="1050" w:type="pct"/>
            <w:shd w:val="clear" w:color="auto" w:fill="auto"/>
          </w:tcPr>
          <w:p w14:paraId="1F514FAC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od 23 sierpnia do 28 sierpnia do godz. 15.00.</w:t>
            </w:r>
          </w:p>
        </w:tc>
      </w:tr>
      <w:tr w:rsidR="00CA5820" w:rsidRPr="003A07C8" w14:paraId="38BB7EF4" w14:textId="77777777" w:rsidTr="001F5F2A">
        <w:tc>
          <w:tcPr>
            <w:tcW w:w="593" w:type="pct"/>
            <w:shd w:val="clear" w:color="auto" w:fill="auto"/>
            <w:vAlign w:val="center"/>
          </w:tcPr>
          <w:p w14:paraId="404568C5" w14:textId="77777777" w:rsidR="00CA5820" w:rsidRPr="003A07C8" w:rsidRDefault="00CA5820" w:rsidP="001F5F2A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5</w:t>
            </w:r>
          </w:p>
        </w:tc>
        <w:tc>
          <w:tcPr>
            <w:tcW w:w="2365" w:type="pct"/>
            <w:shd w:val="clear" w:color="auto" w:fill="auto"/>
          </w:tcPr>
          <w:p w14:paraId="41D1150C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Podanie do publicznej wiadomości przez komisję rekrutacyjną listy kandydatów przyjętych i nieprzyjętych</w:t>
            </w:r>
          </w:p>
        </w:tc>
        <w:tc>
          <w:tcPr>
            <w:tcW w:w="992" w:type="pct"/>
            <w:shd w:val="clear" w:color="auto" w:fill="auto"/>
          </w:tcPr>
          <w:p w14:paraId="0D215224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7 maja do godz. 15.00</w:t>
            </w:r>
          </w:p>
        </w:tc>
        <w:tc>
          <w:tcPr>
            <w:tcW w:w="1050" w:type="pct"/>
            <w:shd w:val="clear" w:color="auto" w:fill="auto"/>
          </w:tcPr>
          <w:p w14:paraId="5258EE51" w14:textId="77777777" w:rsidR="00CA5820" w:rsidRPr="003A07C8" w:rsidRDefault="00CA5820" w:rsidP="00CE3447">
            <w:pPr>
              <w:spacing w:line="276" w:lineRule="auto"/>
              <w:rPr>
                <w:sz w:val="22"/>
                <w:szCs w:val="22"/>
              </w:rPr>
            </w:pPr>
            <w:r w:rsidRPr="003A07C8">
              <w:rPr>
                <w:sz w:val="22"/>
                <w:szCs w:val="22"/>
              </w:rPr>
              <w:t>do 29 sierpnia do godz. 15.00.</w:t>
            </w:r>
          </w:p>
        </w:tc>
      </w:tr>
    </w:tbl>
    <w:p w14:paraId="0C023534" w14:textId="77777777" w:rsidR="00CA5820" w:rsidRPr="003A07C8" w:rsidRDefault="00CA5820" w:rsidP="00CA5820">
      <w:pPr>
        <w:spacing w:line="276" w:lineRule="auto"/>
        <w:ind w:right="792"/>
        <w:rPr>
          <w:sz w:val="22"/>
          <w:szCs w:val="22"/>
        </w:rPr>
      </w:pPr>
    </w:p>
    <w:p w14:paraId="0146CD65" w14:textId="77777777" w:rsidR="008B1C14" w:rsidRDefault="008B1C14"/>
    <w:sectPr w:rsidR="008B1C14" w:rsidSect="00CA582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0B"/>
    <w:rsid w:val="001F5F2A"/>
    <w:rsid w:val="00424E0B"/>
    <w:rsid w:val="008B1C14"/>
    <w:rsid w:val="008D68D5"/>
    <w:rsid w:val="00A36C82"/>
    <w:rsid w:val="00B25CC8"/>
    <w:rsid w:val="00CA5820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02C7"/>
  <w15:chartTrackingRefBased/>
  <w15:docId w15:val="{C7A5E381-08DC-4CB0-8387-114D5D2B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82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E0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E0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E0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E0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E0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E0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E0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E0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E0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E0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E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E0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E0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E0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E0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E0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E0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E0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24E0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E0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E0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E0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24E0B"/>
    <w:pPr>
      <w:widowControl/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424E0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424E0B"/>
    <w:pPr>
      <w:widowControl/>
      <w:suppressAutoHyphens w:val="0"/>
      <w:spacing w:after="160" w:line="259" w:lineRule="auto"/>
      <w:ind w:left="720"/>
      <w:contextualSpacing/>
    </w:pPr>
    <w:rPr>
      <w:rFonts w:eastAsiaTheme="minorHAnsi" w:cstheme="minorBidi"/>
      <w:kern w:val="0"/>
      <w:szCs w:val="22"/>
    </w:rPr>
  </w:style>
  <w:style w:type="character" w:styleId="Wyrnienieintensywne">
    <w:name w:val="Intense Emphasis"/>
    <w:basedOn w:val="Domylnaczcionkaakapitu"/>
    <w:uiPriority w:val="21"/>
    <w:qFormat/>
    <w:rsid w:val="00424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E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E0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24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2025-01-17T11:19:00Z</dcterms:created>
  <dcterms:modified xsi:type="dcterms:W3CDTF">2025-01-17T11:29:00Z</dcterms:modified>
</cp:coreProperties>
</file>