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07258" w14:textId="1DA2779F" w:rsidR="00013F58" w:rsidRPr="00013F58" w:rsidRDefault="00013F58" w:rsidP="00013F58">
      <w:pPr>
        <w:jc w:val="center"/>
        <w:rPr>
          <w:b/>
          <w:bCs/>
        </w:rPr>
      </w:pPr>
      <w:r w:rsidRPr="00013F58">
        <w:rPr>
          <w:b/>
          <w:bCs/>
        </w:rPr>
        <w:t>Uzasadnienie do uchwały</w:t>
      </w:r>
    </w:p>
    <w:p w14:paraId="18FF5743" w14:textId="77777777" w:rsidR="00013F58" w:rsidRPr="00013F58" w:rsidRDefault="00013F58" w:rsidP="00013F58">
      <w:pPr>
        <w:rPr>
          <w:sz w:val="22"/>
          <w:szCs w:val="20"/>
        </w:rPr>
      </w:pPr>
    </w:p>
    <w:p w14:paraId="16C36F26" w14:textId="77777777" w:rsidR="00013F58" w:rsidRPr="00013F58" w:rsidRDefault="00013F58" w:rsidP="00013F58">
      <w:pPr>
        <w:rPr>
          <w:sz w:val="22"/>
          <w:szCs w:val="20"/>
        </w:rPr>
      </w:pPr>
    </w:p>
    <w:p w14:paraId="628BB50F" w14:textId="77777777" w:rsidR="00013F58" w:rsidRPr="00013F58" w:rsidRDefault="00013F58" w:rsidP="00013F58">
      <w:pPr>
        <w:jc w:val="both"/>
        <w:rPr>
          <w:sz w:val="22"/>
          <w:szCs w:val="20"/>
        </w:rPr>
      </w:pPr>
      <w:r w:rsidRPr="00013F58">
        <w:rPr>
          <w:sz w:val="22"/>
          <w:szCs w:val="20"/>
        </w:rPr>
        <w:t xml:space="preserve">Przedmiotowa uchwała wprowadza program osłonowy „Korpus Wsparcia Seniorów” na rok 2024, podstawą do jej podjęcia jest Program Ministerstwa Rodziny i Polityki Społecznej „Korpus Wsparcia Seniorów” na rok 2024. </w:t>
      </w:r>
    </w:p>
    <w:p w14:paraId="24ADD964" w14:textId="77777777" w:rsidR="00013F58" w:rsidRPr="00013F58" w:rsidRDefault="00013F58" w:rsidP="00013F58">
      <w:pPr>
        <w:jc w:val="both"/>
        <w:rPr>
          <w:sz w:val="22"/>
          <w:szCs w:val="20"/>
        </w:rPr>
      </w:pPr>
      <w:r w:rsidRPr="00013F58">
        <w:rPr>
          <w:sz w:val="22"/>
          <w:szCs w:val="20"/>
        </w:rPr>
        <w:t>Program stanowi wsparcie finansowe w 2024 r. ze środków Ministerstwa Rodziny i Polityki Społecznej z przeznaczeniem na realizację Programu „Korpus Wsparcia Seniorów” na rok 2024 w zakresie realizacji zadania własnego określonego w art. 17 ust. 2 pkt 4 ustawy z dnia 12 marca 2004 r. o pomocy społecznej tj. podejmowanie innych zadań z zakresu pomocy społecznej wynikających z rozeznanych potrzeb gminy, w tym tworzenie i realizacja programów osłonowych, do których zaliczyć należy działania na rzecz ochrony seniorów i osób niesamodzielnych, niepełnosprawnych.</w:t>
      </w:r>
    </w:p>
    <w:p w14:paraId="3C799C1B" w14:textId="77777777" w:rsidR="00013F58" w:rsidRPr="00013F58" w:rsidRDefault="00013F58" w:rsidP="00013F58">
      <w:pPr>
        <w:jc w:val="both"/>
        <w:rPr>
          <w:sz w:val="22"/>
          <w:szCs w:val="20"/>
        </w:rPr>
      </w:pPr>
      <w:r w:rsidRPr="00013F58">
        <w:rPr>
          <w:sz w:val="22"/>
          <w:szCs w:val="20"/>
        </w:rPr>
        <w:t>Program osłonowy uwzględnia potrzebę wprowadzenia  formy wsparcia po zidentyfikowaniu potrzeb gminy Budry, w tym zakresie i jest odpowiedzią na wyzwania, jakie stawiają zachodzące procesy demograficzne oraz jest elementem polityki społecznej w zakresie wsparcia działań na rzecz seniorów niesamodzielnych ze względu na wiek oraz stan zdrowia.</w:t>
      </w:r>
    </w:p>
    <w:p w14:paraId="20669C4A" w14:textId="77777777" w:rsidR="00013F58" w:rsidRPr="00013F58" w:rsidRDefault="00013F58" w:rsidP="00013F58">
      <w:pPr>
        <w:jc w:val="both"/>
        <w:rPr>
          <w:sz w:val="22"/>
          <w:szCs w:val="20"/>
        </w:rPr>
      </w:pPr>
      <w:r w:rsidRPr="00013F58">
        <w:rPr>
          <w:sz w:val="22"/>
          <w:szCs w:val="20"/>
        </w:rPr>
        <w:t>Dzięki realizacji Programu seniorzy uzyskają wsparcie społeczne, psychologiczne oraz wsparcie w czynnościach dnia codziennego jak również poprawę bezpieczeństwa oraz możliwość samodzielnego funkcjonowania w miejscu zamieszkania.</w:t>
      </w:r>
    </w:p>
    <w:p w14:paraId="13CD32B0" w14:textId="64EEB763" w:rsidR="00013F58" w:rsidRPr="00013F58" w:rsidRDefault="00013F58" w:rsidP="00013F58">
      <w:pPr>
        <w:jc w:val="both"/>
        <w:rPr>
          <w:sz w:val="22"/>
          <w:szCs w:val="20"/>
        </w:rPr>
      </w:pPr>
      <w:r w:rsidRPr="00013F58">
        <w:rPr>
          <w:sz w:val="22"/>
          <w:szCs w:val="20"/>
        </w:rPr>
        <w:t>Gmina przystępując do realizacji programu zgodnie z wytycznymi programu jest zobowiązana do przyjęcia uchwałą program osłonowy na podstawie art. 17 ust. 2 pkt 4 ustawy o pomocy społecznej.</w:t>
      </w:r>
    </w:p>
    <w:p w14:paraId="421E40A3" w14:textId="77777777" w:rsidR="00013F58" w:rsidRPr="00013F58" w:rsidRDefault="00013F58" w:rsidP="00013F58">
      <w:pPr>
        <w:jc w:val="both"/>
        <w:rPr>
          <w:sz w:val="22"/>
          <w:szCs w:val="20"/>
        </w:rPr>
      </w:pPr>
      <w:r w:rsidRPr="00013F58">
        <w:rPr>
          <w:sz w:val="22"/>
          <w:szCs w:val="20"/>
        </w:rPr>
        <w:t xml:space="preserve">Przedłożony projekt uwzględnia wymogi Programu „Korpus Wsparcia Seniorów” na rok 2024, wobec czego zasadne jest przyjęcie stosownej uchwały. </w:t>
      </w:r>
    </w:p>
    <w:p w14:paraId="1411424A" w14:textId="77777777" w:rsidR="008B1C14" w:rsidRPr="00013F58" w:rsidRDefault="008B1C14">
      <w:pPr>
        <w:rPr>
          <w:sz w:val="22"/>
          <w:szCs w:val="20"/>
        </w:rPr>
      </w:pPr>
    </w:p>
    <w:sectPr w:rsidR="008B1C14" w:rsidRPr="0001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B8"/>
    <w:rsid w:val="00013F58"/>
    <w:rsid w:val="00273AB8"/>
    <w:rsid w:val="00537DA0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D065"/>
  <w15:chartTrackingRefBased/>
  <w15:docId w15:val="{92791024-D5FD-4AC3-8AC4-7D622866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2024-06-24T08:52:00Z</dcterms:created>
  <dcterms:modified xsi:type="dcterms:W3CDTF">2024-06-24T08:52:00Z</dcterms:modified>
</cp:coreProperties>
</file>