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1185" w14:textId="77777777" w:rsidR="006242B6" w:rsidRPr="006242B6" w:rsidRDefault="006242B6" w:rsidP="006242B6">
      <w:pPr>
        <w:pStyle w:val="Standard"/>
        <w:ind w:left="6237"/>
        <w:rPr>
          <w:rFonts w:ascii="Times New Roman" w:hAnsi="Times New Roman"/>
          <w:sz w:val="20"/>
          <w:szCs w:val="20"/>
        </w:rPr>
      </w:pPr>
      <w:r w:rsidRPr="006242B6">
        <w:rPr>
          <w:rFonts w:ascii="Times New Roman" w:hAnsi="Times New Roman"/>
          <w:sz w:val="20"/>
          <w:szCs w:val="20"/>
        </w:rPr>
        <w:t>Załącznik</w:t>
      </w:r>
    </w:p>
    <w:p w14:paraId="68C2FEBE" w14:textId="1AAFA0B6" w:rsidR="006242B6" w:rsidRPr="006242B6" w:rsidRDefault="006242B6" w:rsidP="006242B6">
      <w:pPr>
        <w:pStyle w:val="Standard"/>
        <w:ind w:left="6237"/>
        <w:rPr>
          <w:rFonts w:ascii="Times New Roman" w:hAnsi="Times New Roman"/>
          <w:sz w:val="20"/>
          <w:szCs w:val="20"/>
        </w:rPr>
      </w:pPr>
      <w:r w:rsidRPr="006242B6">
        <w:rPr>
          <w:rFonts w:ascii="Times New Roman" w:hAnsi="Times New Roman"/>
          <w:sz w:val="20"/>
          <w:szCs w:val="20"/>
        </w:rPr>
        <w:t>do uchwały Nr LXIII/408/2024</w:t>
      </w:r>
    </w:p>
    <w:p w14:paraId="1BB3C0A7" w14:textId="73C7B04D" w:rsidR="006242B6" w:rsidRPr="006242B6" w:rsidRDefault="006242B6" w:rsidP="006242B6">
      <w:pPr>
        <w:pStyle w:val="Standard"/>
        <w:ind w:left="6237"/>
        <w:rPr>
          <w:rFonts w:ascii="Times New Roman" w:hAnsi="Times New Roman"/>
          <w:sz w:val="20"/>
          <w:szCs w:val="20"/>
        </w:rPr>
      </w:pPr>
      <w:r w:rsidRPr="006242B6">
        <w:rPr>
          <w:rFonts w:ascii="Times New Roman" w:hAnsi="Times New Roman"/>
          <w:sz w:val="20"/>
          <w:szCs w:val="20"/>
        </w:rPr>
        <w:t xml:space="preserve">Rady Gminy Budry </w:t>
      </w:r>
    </w:p>
    <w:p w14:paraId="59F28349" w14:textId="64C77DE2" w:rsidR="006242B6" w:rsidRPr="006242B6" w:rsidRDefault="006242B6" w:rsidP="006242B6">
      <w:pPr>
        <w:pStyle w:val="Standard"/>
        <w:ind w:left="6237"/>
        <w:rPr>
          <w:rFonts w:ascii="Times New Roman" w:hAnsi="Times New Roman"/>
          <w:sz w:val="20"/>
          <w:szCs w:val="20"/>
        </w:rPr>
      </w:pPr>
      <w:r w:rsidRPr="006242B6">
        <w:rPr>
          <w:rFonts w:ascii="Times New Roman" w:hAnsi="Times New Roman"/>
          <w:sz w:val="20"/>
          <w:szCs w:val="20"/>
        </w:rPr>
        <w:t>z dnia 31 stycznia 2024 r.</w:t>
      </w:r>
    </w:p>
    <w:p w14:paraId="47A35F56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618D3B95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0233BF10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16358CED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1F6C17D9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10DBAFB5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56F07E5B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632C4D76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35A490FE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055B340C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16E866AF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6CB8157F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6D1DA5BD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256C4690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45DBC260" w14:textId="77777777" w:rsidR="006242B6" w:rsidRPr="007E483D" w:rsidRDefault="006242B6" w:rsidP="00376478">
      <w:pPr>
        <w:pStyle w:val="Standard"/>
        <w:spacing w:line="276" w:lineRule="auto"/>
        <w:ind w:left="6180"/>
        <w:rPr>
          <w:rFonts w:ascii="Times New Roman" w:hAnsi="Times New Roman"/>
          <w:sz w:val="28"/>
          <w:szCs w:val="28"/>
        </w:rPr>
      </w:pPr>
    </w:p>
    <w:p w14:paraId="1ABCC255" w14:textId="77777777" w:rsidR="006242B6" w:rsidRPr="007E483D" w:rsidRDefault="006242B6" w:rsidP="00376478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483D">
        <w:rPr>
          <w:rFonts w:ascii="Times New Roman" w:hAnsi="Times New Roman"/>
          <w:b/>
          <w:bCs/>
          <w:sz w:val="28"/>
          <w:szCs w:val="28"/>
        </w:rPr>
        <w:t>PROGRAM OSŁONOWY W ZAKRESIE DOŻYWIANIA</w:t>
      </w:r>
    </w:p>
    <w:p w14:paraId="5677E81B" w14:textId="77777777" w:rsidR="006242B6" w:rsidRPr="007E483D" w:rsidRDefault="006242B6" w:rsidP="00376478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483D">
        <w:rPr>
          <w:rFonts w:ascii="Times New Roman" w:hAnsi="Times New Roman"/>
          <w:b/>
          <w:bCs/>
          <w:sz w:val="28"/>
          <w:szCs w:val="28"/>
        </w:rPr>
        <w:t>„POSIŁEK W SZKOLE I W DOMU” NA LATA 2024-2028</w:t>
      </w:r>
    </w:p>
    <w:p w14:paraId="51103A9C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76A5549A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3FAB814B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318C0312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635EA7CC" w14:textId="77777777" w:rsidR="006242B6" w:rsidRDefault="006242B6" w:rsidP="006242B6">
      <w:pPr>
        <w:pStyle w:val="Standard"/>
        <w:ind w:left="6180"/>
        <w:rPr>
          <w:rFonts w:ascii="Times New Roman" w:hAnsi="Times New Roman"/>
        </w:rPr>
      </w:pPr>
    </w:p>
    <w:p w14:paraId="41582A48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6E5AD895" w14:textId="77777777" w:rsidR="006242B6" w:rsidRDefault="006242B6" w:rsidP="006242B6">
      <w:pPr>
        <w:pStyle w:val="Standard"/>
        <w:ind w:left="57"/>
        <w:rPr>
          <w:rFonts w:ascii="Times New Roman" w:hAnsi="Times New Roman"/>
        </w:rPr>
      </w:pPr>
    </w:p>
    <w:p w14:paraId="2E33B076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10055ABD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3876BD28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3E437FB9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3E87AE07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762C29DE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174F15FF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500BA44A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69AA7DC0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4CA72AE8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4425DF4C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7BF4385A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6322DB6A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4B486220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32E93FB1" w14:textId="77777777" w:rsidR="006242B6" w:rsidRDefault="006242B6" w:rsidP="006242B6">
      <w:pPr>
        <w:pStyle w:val="Standard"/>
        <w:ind w:left="5556"/>
        <w:jc w:val="center"/>
        <w:rPr>
          <w:rFonts w:ascii="Times New Roman" w:hAnsi="Times New Roman"/>
        </w:rPr>
      </w:pPr>
    </w:p>
    <w:p w14:paraId="393D2984" w14:textId="77777777" w:rsidR="006242B6" w:rsidRDefault="006242B6" w:rsidP="006242B6">
      <w:pPr>
        <w:pStyle w:val="Standard"/>
        <w:jc w:val="center"/>
        <w:rPr>
          <w:rFonts w:ascii="Times New Roman" w:hAnsi="Times New Roman"/>
          <w:b/>
          <w:bCs/>
        </w:rPr>
      </w:pPr>
    </w:p>
    <w:p w14:paraId="7A6E79FA" w14:textId="77777777" w:rsidR="006242B6" w:rsidRDefault="006242B6" w:rsidP="006242B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BUDRY  2024</w:t>
      </w:r>
    </w:p>
    <w:p w14:paraId="7B4A6188" w14:textId="77777777" w:rsidR="006242B6" w:rsidRDefault="006242B6" w:rsidP="006242B6">
      <w:pPr>
        <w:pStyle w:val="Standard"/>
        <w:jc w:val="center"/>
        <w:rPr>
          <w:rFonts w:ascii="Times New Roman" w:hAnsi="Times New Roman"/>
          <w:b/>
          <w:bCs/>
        </w:rPr>
      </w:pPr>
    </w:p>
    <w:p w14:paraId="6F8C8608" w14:textId="77777777" w:rsidR="006242B6" w:rsidRDefault="006242B6" w:rsidP="006242B6">
      <w:pPr>
        <w:pStyle w:val="Standard"/>
        <w:jc w:val="center"/>
        <w:rPr>
          <w:rFonts w:ascii="Times New Roman" w:hAnsi="Times New Roman"/>
          <w:b/>
          <w:bCs/>
        </w:rPr>
      </w:pPr>
    </w:p>
    <w:p w14:paraId="7CFEC2D6" w14:textId="77777777" w:rsidR="006242B6" w:rsidRDefault="006242B6" w:rsidP="006242B6">
      <w:pPr>
        <w:pStyle w:val="Standard"/>
        <w:jc w:val="center"/>
        <w:rPr>
          <w:rFonts w:ascii="Times New Roman" w:hAnsi="Times New Roman"/>
          <w:b/>
          <w:bCs/>
        </w:rPr>
      </w:pPr>
    </w:p>
    <w:p w14:paraId="1EECBBFA" w14:textId="77777777" w:rsidR="006242B6" w:rsidRDefault="006242B6" w:rsidP="006242B6">
      <w:pPr>
        <w:pStyle w:val="Standard"/>
        <w:rPr>
          <w:rFonts w:ascii="Times New Roman" w:hAnsi="Times New Roman"/>
          <w:b/>
          <w:bCs/>
        </w:rPr>
      </w:pPr>
    </w:p>
    <w:p w14:paraId="5AAD8481" w14:textId="77777777" w:rsidR="006242B6" w:rsidRDefault="006242B6">
      <w:pPr>
        <w:rPr>
          <w:rFonts w:eastAsia="NSimSun" w:cs="Lucida Sans"/>
          <w:b/>
          <w:bCs/>
          <w:kern w:val="3"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</w:rPr>
        <w:br w:type="page"/>
      </w:r>
    </w:p>
    <w:p w14:paraId="7AF438FD" w14:textId="5435358C" w:rsidR="006242B6" w:rsidRPr="006242B6" w:rsidRDefault="006242B6" w:rsidP="007E483D">
      <w:pPr>
        <w:pStyle w:val="Standard"/>
        <w:spacing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b/>
          <w:bCs/>
          <w:sz w:val="22"/>
          <w:szCs w:val="22"/>
        </w:rPr>
        <w:lastRenderedPageBreak/>
        <w:t>Podstawa prawna programu</w:t>
      </w:r>
      <w:r w:rsidR="007E483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63B3395" w14:textId="657B00E6" w:rsidR="006242B6" w:rsidRPr="006242B6" w:rsidRDefault="006242B6" w:rsidP="007E483D">
      <w:pPr>
        <w:pStyle w:val="Standard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Podstawę realizacji programu osłonowego Gminy Budry w zakresie dożywiania w ramach programu wieloletniego „Posiłek w szkole i w domu” na lata 2024 – 2028 zwanego dalej „Programem” jest art.</w:t>
      </w:r>
      <w:r w:rsidR="007E483D">
        <w:rPr>
          <w:rFonts w:ascii="Times New Roman" w:hAnsi="Times New Roman" w:cs="Times New Roman"/>
          <w:sz w:val="22"/>
          <w:szCs w:val="22"/>
        </w:rPr>
        <w:t> </w:t>
      </w:r>
      <w:r w:rsidRPr="006242B6">
        <w:rPr>
          <w:rFonts w:ascii="Times New Roman" w:hAnsi="Times New Roman" w:cs="Times New Roman"/>
          <w:sz w:val="22"/>
          <w:szCs w:val="22"/>
        </w:rPr>
        <w:t>17 ust. 2 pkt 4 ustawy z dnia 12 marca 2004 r. o pomocy społecznej (Dz. U. z 2023 poz. 901).</w:t>
      </w:r>
    </w:p>
    <w:p w14:paraId="28367D5F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747FBA" w14:textId="6BCB39C4" w:rsidR="006242B6" w:rsidRPr="006242B6" w:rsidRDefault="006242B6" w:rsidP="007E483D">
      <w:pPr>
        <w:pStyle w:val="Standard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 xml:space="preserve">Program jest utworzony w związku </w:t>
      </w:r>
      <w:r>
        <w:rPr>
          <w:rFonts w:ascii="Times New Roman" w:hAnsi="Times New Roman" w:cs="Times New Roman"/>
          <w:sz w:val="22"/>
          <w:szCs w:val="22"/>
        </w:rPr>
        <w:t xml:space="preserve">z </w:t>
      </w:r>
      <w:r w:rsidRPr="006242B6">
        <w:rPr>
          <w:rFonts w:ascii="Times New Roman" w:hAnsi="Times New Roman" w:cs="Times New Roman"/>
          <w:sz w:val="22"/>
          <w:szCs w:val="22"/>
        </w:rPr>
        <w:t>ustanowieniem przez Radę Ministrów wieloletniego programu wspierania finansowego gmin w zakresie dożywiania „Posiłek w szkole i w domu” na lata 2024- 2028 (M. P. z 2023r. poz.881).</w:t>
      </w:r>
    </w:p>
    <w:p w14:paraId="0954D0B9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D80DFE" w14:textId="77777777" w:rsidR="006242B6" w:rsidRPr="006242B6" w:rsidRDefault="006242B6" w:rsidP="007E483D">
      <w:pPr>
        <w:pStyle w:val="Standard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Program będzie realizowany w latach 2024-2028 i obejmie swoim zasięgiem mieszkańców Gminy Budry.</w:t>
      </w:r>
    </w:p>
    <w:p w14:paraId="72E741DB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CD658CF" w14:textId="18540BA9" w:rsidR="006242B6" w:rsidRPr="006242B6" w:rsidRDefault="006242B6" w:rsidP="007E483D">
      <w:pPr>
        <w:pStyle w:val="Standard"/>
        <w:spacing w:after="24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42B6">
        <w:rPr>
          <w:rFonts w:ascii="Times New Roman" w:hAnsi="Times New Roman" w:cs="Times New Roman"/>
          <w:b/>
          <w:bCs/>
          <w:sz w:val="22"/>
          <w:szCs w:val="22"/>
        </w:rPr>
        <w:t>Cel programu</w:t>
      </w:r>
      <w:r w:rsidR="007E483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619C68E" w14:textId="646D309D" w:rsidR="006242B6" w:rsidRPr="006242B6" w:rsidRDefault="006242B6" w:rsidP="007E483D">
      <w:pPr>
        <w:pStyle w:val="Standard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Celem programu jest zapewnienie posiłku dzieciom, uczniom i młodzieży oraz objęcie pomocą osób dorosłych, zwłaszcza osób starszych, chorych lub niepełnosprawnych i samotnych.</w:t>
      </w:r>
    </w:p>
    <w:p w14:paraId="15E308C2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D3C5C8" w14:textId="77777777" w:rsidR="006242B6" w:rsidRPr="006242B6" w:rsidRDefault="006242B6" w:rsidP="007E483D">
      <w:pPr>
        <w:pStyle w:val="Standard"/>
        <w:spacing w:after="24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Program jest elementem polityki społecznej gminy w zakresie:</w:t>
      </w:r>
    </w:p>
    <w:p w14:paraId="7457522F" w14:textId="11B5F8E9" w:rsidR="006242B6" w:rsidRPr="006242B6" w:rsidRDefault="006242B6" w:rsidP="007E483D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poprawy poziomu życia rodzin o niskich dochodach;</w:t>
      </w:r>
    </w:p>
    <w:p w14:paraId="54F8CEAF" w14:textId="5DF955F1" w:rsidR="006242B6" w:rsidRPr="006242B6" w:rsidRDefault="006242B6" w:rsidP="007E483D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poprawy stanu zdrowia dzieci i młodzieży;</w:t>
      </w:r>
    </w:p>
    <w:p w14:paraId="681DE1EB" w14:textId="4162DC70" w:rsidR="006242B6" w:rsidRPr="006242B6" w:rsidRDefault="006242B6" w:rsidP="007E483D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kształtowania właściwych nawyków żywieniowych.</w:t>
      </w:r>
    </w:p>
    <w:p w14:paraId="5D70E61C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38B609" w14:textId="77777777" w:rsidR="006242B6" w:rsidRPr="006242B6" w:rsidRDefault="006242B6" w:rsidP="007E483D">
      <w:pPr>
        <w:pStyle w:val="Standard"/>
        <w:spacing w:after="24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W ramach modułów 1 i 2 program przewiduje udzielenie pomocy w jednej z trzech form:</w:t>
      </w:r>
    </w:p>
    <w:p w14:paraId="4DAC4665" w14:textId="543CBB9D" w:rsidR="006242B6" w:rsidRPr="006242B6" w:rsidRDefault="006242B6" w:rsidP="007E483D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Posiłek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5156356" w14:textId="40E8B898" w:rsidR="006242B6" w:rsidRPr="006242B6" w:rsidRDefault="006242B6" w:rsidP="007E483D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Świadczenie pieniężne na zakup żywności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C4C7CCA" w14:textId="109A6D89" w:rsidR="006242B6" w:rsidRPr="006242B6" w:rsidRDefault="006242B6" w:rsidP="007E483D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Świadczenie rzeczowe w postaci produktów żywnościowych.</w:t>
      </w:r>
    </w:p>
    <w:p w14:paraId="1D5C47C6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3A2A1A" w14:textId="6B501707" w:rsidR="006242B6" w:rsidRPr="006242B6" w:rsidRDefault="006242B6" w:rsidP="007E483D">
      <w:pPr>
        <w:pStyle w:val="Standard"/>
        <w:spacing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b/>
          <w:bCs/>
          <w:sz w:val="22"/>
          <w:szCs w:val="22"/>
        </w:rPr>
        <w:t>Ocena sytuacji warunkująca realizację programu</w:t>
      </w:r>
      <w:r w:rsidR="007E483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A6E29F8" w14:textId="5B216FF5" w:rsidR="006242B6" w:rsidRPr="006242B6" w:rsidRDefault="006242B6" w:rsidP="007E483D">
      <w:pPr>
        <w:pStyle w:val="Standard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W roku 2023 na terenie gminy Budry udzielono pomocy w formie bezpłatnego posiłku na rzecz 82 dzieci w wieku szkolnym i przedszkolnym, a pomoc w formie zasiłku na posiłek otrzymało 38 rodzin (46 świadczeń). W formie rzeczowej w postaci produktów żywnościowych udzielono 2 rodzinom (7</w:t>
      </w:r>
      <w:r w:rsidR="007E483D">
        <w:rPr>
          <w:rFonts w:ascii="Times New Roman" w:hAnsi="Times New Roman" w:cs="Times New Roman"/>
          <w:sz w:val="22"/>
          <w:szCs w:val="22"/>
        </w:rPr>
        <w:t> </w:t>
      </w:r>
      <w:r w:rsidRPr="006242B6">
        <w:rPr>
          <w:rFonts w:ascii="Times New Roman" w:hAnsi="Times New Roman" w:cs="Times New Roman"/>
          <w:sz w:val="22"/>
          <w:szCs w:val="22"/>
        </w:rPr>
        <w:t>świadczeń)</w:t>
      </w:r>
      <w:r w:rsidR="007E483D">
        <w:rPr>
          <w:rFonts w:ascii="Times New Roman" w:hAnsi="Times New Roman" w:cs="Times New Roman"/>
          <w:sz w:val="22"/>
          <w:szCs w:val="22"/>
        </w:rPr>
        <w:t>.</w:t>
      </w:r>
    </w:p>
    <w:p w14:paraId="66FDCE8F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EA3BE9" w14:textId="72FBDF00" w:rsidR="006242B6" w:rsidRPr="006242B6" w:rsidRDefault="006242B6" w:rsidP="007E483D">
      <w:pPr>
        <w:pStyle w:val="Standard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Ubóstwo rodzin, zjawisko niedożywiania dzieci i uczniów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6242B6">
        <w:rPr>
          <w:rFonts w:ascii="Times New Roman" w:hAnsi="Times New Roman" w:cs="Times New Roman"/>
          <w:sz w:val="22"/>
          <w:szCs w:val="22"/>
        </w:rPr>
        <w:t xml:space="preserve"> a także znaczące wydatki na żywność pogarszają standard życia rodzin, a tym samym ograniczają możliwość zabezpieczenia podstawowych potrzeb życiowych pozostających na ich utrzymaniu dzieci. Wobec tego objęcie dzieci i uczniów zgłaszających chęć zjedzenia posiłku pozwoli na zabezpieczenie ich podstawowych potrzeb żywieniowych. W tym stanie rzeczy oraz wobec wymogów ustanowienia programu osłonowego na poziomie gminy staje się jak najbardziej zasadne wprowadzenie niniejszego programu osłonowego.</w:t>
      </w:r>
    </w:p>
    <w:p w14:paraId="09452FF4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4D69B3" w14:textId="7A905011" w:rsidR="006242B6" w:rsidRPr="006242B6" w:rsidRDefault="006242B6" w:rsidP="007E483D">
      <w:pPr>
        <w:pStyle w:val="Standard"/>
        <w:spacing w:after="24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42B6">
        <w:rPr>
          <w:rFonts w:ascii="Times New Roman" w:hAnsi="Times New Roman" w:cs="Times New Roman"/>
          <w:b/>
          <w:bCs/>
          <w:sz w:val="22"/>
          <w:szCs w:val="22"/>
        </w:rPr>
        <w:t>Podmioty realizujące program</w:t>
      </w:r>
      <w:r w:rsidR="007E483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ADCCB80" w14:textId="79B6CC31" w:rsidR="006242B6" w:rsidRPr="006242B6" w:rsidRDefault="006242B6" w:rsidP="007E483D">
      <w:pPr>
        <w:pStyle w:val="Standard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Program realizowany będzie przez Gminny Ośrodek Pomocy Społecznej w Budrach we współpracy z innymi samorządowymi jednostkami organizacyjnymi gminy (zespoły szkół) oraz szkołami lub</w:t>
      </w:r>
      <w:r w:rsidR="00376478">
        <w:rPr>
          <w:rFonts w:ascii="Times New Roman" w:hAnsi="Times New Roman" w:cs="Times New Roman"/>
          <w:sz w:val="22"/>
          <w:szCs w:val="22"/>
        </w:rPr>
        <w:t> </w:t>
      </w:r>
      <w:r w:rsidRPr="006242B6">
        <w:rPr>
          <w:rFonts w:ascii="Times New Roman" w:hAnsi="Times New Roman" w:cs="Times New Roman"/>
          <w:sz w:val="22"/>
          <w:szCs w:val="22"/>
        </w:rPr>
        <w:t>przedszkolami prowadzonymi przez inne samorządy gminne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6242B6">
        <w:rPr>
          <w:rFonts w:ascii="Times New Roman" w:hAnsi="Times New Roman" w:cs="Times New Roman"/>
          <w:sz w:val="22"/>
          <w:szCs w:val="22"/>
        </w:rPr>
        <w:t xml:space="preserve"> albo podmiotami prowadzącymi szkoły lub przedszkola niepubliczne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6242B6">
        <w:rPr>
          <w:rFonts w:ascii="Times New Roman" w:hAnsi="Times New Roman" w:cs="Times New Roman"/>
          <w:sz w:val="22"/>
          <w:szCs w:val="22"/>
        </w:rPr>
        <w:t xml:space="preserve"> do których uczęszczają dzieci i młodzież z terenu gminy Budry.</w:t>
      </w:r>
    </w:p>
    <w:p w14:paraId="4377AE50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D9107A" w14:textId="2CD0E3FF" w:rsidR="006242B6" w:rsidRDefault="006242B6" w:rsidP="007E483D">
      <w:pPr>
        <w:pStyle w:val="Standard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Koordynatorem programu modułu 1 i 2 jest Gminny Ośrodek Pomocy Społecznej w Budrach.</w:t>
      </w:r>
    </w:p>
    <w:p w14:paraId="3F5DA08F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5A19CB" w14:textId="0D5C8501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42B6">
        <w:rPr>
          <w:rFonts w:ascii="Times New Roman" w:hAnsi="Times New Roman" w:cs="Times New Roman"/>
          <w:b/>
          <w:bCs/>
          <w:sz w:val="22"/>
          <w:szCs w:val="22"/>
        </w:rPr>
        <w:t>Zakres podmiotowy i przedmiotowy programu</w:t>
      </w:r>
      <w:r w:rsidR="007E483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39C7C27" w14:textId="77777777" w:rsidR="006242B6" w:rsidRPr="006242B6" w:rsidRDefault="006242B6" w:rsidP="007E483D">
      <w:pPr>
        <w:pStyle w:val="Standard"/>
        <w:spacing w:before="240"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W ramach programu udziela się wsparcia:</w:t>
      </w:r>
    </w:p>
    <w:p w14:paraId="0553C43B" w14:textId="4FEAEE99" w:rsidR="006242B6" w:rsidRPr="006242B6" w:rsidRDefault="006242B6" w:rsidP="007E483D">
      <w:pPr>
        <w:pStyle w:val="Standard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dzieciom do czasu podjęcia nauki w szkole podstawowej;</w:t>
      </w:r>
    </w:p>
    <w:p w14:paraId="799BB9A9" w14:textId="150A3026" w:rsidR="006242B6" w:rsidRPr="006242B6" w:rsidRDefault="006242B6" w:rsidP="007E483D">
      <w:pPr>
        <w:pStyle w:val="Standard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uczniom do czasu ukończenia nauki w szkole ponadpodstawowej lub szkoły ponadgimnazjalnej</w:t>
      </w:r>
    </w:p>
    <w:p w14:paraId="662E8B5E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- w formie posiłku, świadczenia pieniężnego na zakup posiłku lub żywności albo świadczenia rzeczowego w postaci produktów żywnościowych.</w:t>
      </w:r>
    </w:p>
    <w:p w14:paraId="22A58279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8B0FF5" w14:textId="43FD4891" w:rsidR="006242B6" w:rsidRPr="006242B6" w:rsidRDefault="006242B6" w:rsidP="007E483D">
      <w:pPr>
        <w:pStyle w:val="Standard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W szczególnie uzasadnionych przypadkach, gdy uczeń albo dziecko wyraża chęć zjedzenia posiłku, ale nie spełnia wymagań</w:t>
      </w:r>
      <w:r w:rsidR="007E483D">
        <w:rPr>
          <w:rFonts w:ascii="Times New Roman" w:hAnsi="Times New Roman" w:cs="Times New Roman"/>
          <w:sz w:val="22"/>
          <w:szCs w:val="22"/>
        </w:rPr>
        <w:t>,</w:t>
      </w:r>
      <w:r w:rsidRPr="006242B6">
        <w:rPr>
          <w:rFonts w:ascii="Times New Roman" w:hAnsi="Times New Roman" w:cs="Times New Roman"/>
          <w:sz w:val="22"/>
          <w:szCs w:val="22"/>
        </w:rPr>
        <w:t xml:space="preserve"> o których mowa powyżej, odpowiednio dyrektor szkoły lub przedszkola informuje ośrodek pomocy społecznej o potrzebie udzielenia pomocy w formie posiłku. Przyznanie takiej pomocy odbywa się bez wydania decyzji administracyjnej przyznającej posiłek</w:t>
      </w:r>
      <w:r w:rsidR="007E483D">
        <w:rPr>
          <w:rFonts w:ascii="Times New Roman" w:hAnsi="Times New Roman" w:cs="Times New Roman"/>
          <w:sz w:val="22"/>
          <w:szCs w:val="22"/>
        </w:rPr>
        <w:t>,</w:t>
      </w:r>
      <w:r w:rsidRPr="006242B6">
        <w:rPr>
          <w:rFonts w:ascii="Times New Roman" w:hAnsi="Times New Roman" w:cs="Times New Roman"/>
          <w:sz w:val="22"/>
          <w:szCs w:val="22"/>
        </w:rPr>
        <w:t xml:space="preserve"> oraz bez przeprowadzania rodzinnego wywiadu środowiskowego. Przy czym liczba dzieci i uczniów, którym ma być udzielona pomoc w w/w sposób, nie może przekroczyć 20% liczby dzieci i uczniów dożywianych w szkołach i przedszkolach na terenie gminy w poprzednim miesiącu kalendarzowym, a w miesiącu wrześniu tej liczby z miesiąca czerwca.</w:t>
      </w:r>
    </w:p>
    <w:p w14:paraId="4A867230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D774FB" w14:textId="31672F56" w:rsidR="006242B6" w:rsidRPr="006242B6" w:rsidRDefault="006242B6" w:rsidP="007E483D">
      <w:pPr>
        <w:pStyle w:val="Standard"/>
        <w:spacing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b/>
          <w:bCs/>
          <w:sz w:val="22"/>
          <w:szCs w:val="22"/>
        </w:rPr>
        <w:t>Finansowanie programu</w:t>
      </w:r>
      <w:r w:rsidR="007E483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EAF76FC" w14:textId="49BC50FA" w:rsidR="006242B6" w:rsidRPr="006242B6" w:rsidRDefault="006242B6" w:rsidP="007E483D">
      <w:pPr>
        <w:pStyle w:val="Standard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Program finansowany będzie ze środków własnych gminy oraz dotacji z budżetu państwa otrzymanej w ramach dofinansowania wieloletniego programu wspierania finansowego gmin w zakresie dożywiania „Posiłek w szkole i w domu ” na lata 2024-2028.</w:t>
      </w:r>
    </w:p>
    <w:p w14:paraId="1C474130" w14:textId="77777777" w:rsidR="006242B6" w:rsidRPr="006242B6" w:rsidRDefault="006242B6" w:rsidP="007E483D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9CA01B" w14:textId="5E8FC404" w:rsidR="006242B6" w:rsidRPr="006242B6" w:rsidRDefault="006242B6" w:rsidP="007E483D">
      <w:pPr>
        <w:pStyle w:val="Standard"/>
        <w:spacing w:after="24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42B6">
        <w:rPr>
          <w:rFonts w:ascii="Times New Roman" w:hAnsi="Times New Roman" w:cs="Times New Roman"/>
          <w:b/>
          <w:bCs/>
          <w:sz w:val="22"/>
          <w:szCs w:val="22"/>
        </w:rPr>
        <w:t>Monitoring programu</w:t>
      </w:r>
      <w:r w:rsidR="007E483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7B72B90" w14:textId="314498FA" w:rsidR="006242B6" w:rsidRPr="006242B6" w:rsidRDefault="006242B6" w:rsidP="007E483D">
      <w:pPr>
        <w:pStyle w:val="Standard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242B6">
        <w:rPr>
          <w:rFonts w:ascii="Times New Roman" w:hAnsi="Times New Roman" w:cs="Times New Roman"/>
          <w:sz w:val="22"/>
          <w:szCs w:val="22"/>
        </w:rPr>
        <w:t>Roczną informację o realizacji Programu Wójt przekazuje do Wojewody w terminie do dnia 20</w:t>
      </w:r>
      <w:r w:rsidR="00A86AAF">
        <w:rPr>
          <w:rFonts w:ascii="Times New Roman" w:hAnsi="Times New Roman" w:cs="Times New Roman"/>
          <w:sz w:val="22"/>
          <w:szCs w:val="22"/>
        </w:rPr>
        <w:t> </w:t>
      </w:r>
      <w:r w:rsidRPr="006242B6">
        <w:rPr>
          <w:rFonts w:ascii="Times New Roman" w:hAnsi="Times New Roman" w:cs="Times New Roman"/>
          <w:sz w:val="22"/>
          <w:szCs w:val="22"/>
        </w:rPr>
        <w:t>stycznia następnego roku. Informacje są przekazywane w formie elektronicznej.</w:t>
      </w:r>
    </w:p>
    <w:p w14:paraId="7C460721" w14:textId="77777777" w:rsidR="008B1C14" w:rsidRPr="006242B6" w:rsidRDefault="008B1C14" w:rsidP="006242B6">
      <w:pPr>
        <w:jc w:val="both"/>
        <w:rPr>
          <w:rFonts w:cs="Times New Roman"/>
          <w:sz w:val="22"/>
        </w:rPr>
      </w:pPr>
    </w:p>
    <w:sectPr w:rsidR="008B1C14" w:rsidRPr="006242B6" w:rsidSect="006242B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09D2" w14:textId="77777777" w:rsidR="007E483D" w:rsidRDefault="007E483D" w:rsidP="007E483D">
      <w:pPr>
        <w:spacing w:after="0" w:line="240" w:lineRule="auto"/>
      </w:pPr>
      <w:r>
        <w:separator/>
      </w:r>
    </w:p>
  </w:endnote>
  <w:endnote w:type="continuationSeparator" w:id="0">
    <w:p w14:paraId="61C6A7DF" w14:textId="77777777" w:rsidR="007E483D" w:rsidRDefault="007E483D" w:rsidP="007E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121423"/>
      <w:docPartObj>
        <w:docPartGallery w:val="Page Numbers (Bottom of Page)"/>
        <w:docPartUnique/>
      </w:docPartObj>
    </w:sdtPr>
    <w:sdtEndPr/>
    <w:sdtContent>
      <w:p w14:paraId="2B4453DF" w14:textId="0A24F3CD" w:rsidR="007E483D" w:rsidRDefault="007E48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93A8B" w14:textId="77777777" w:rsidR="007E483D" w:rsidRDefault="007E4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CE28B" w14:textId="77777777" w:rsidR="007E483D" w:rsidRDefault="007E483D" w:rsidP="007E483D">
      <w:pPr>
        <w:spacing w:after="0" w:line="240" w:lineRule="auto"/>
      </w:pPr>
      <w:r>
        <w:separator/>
      </w:r>
    </w:p>
  </w:footnote>
  <w:footnote w:type="continuationSeparator" w:id="0">
    <w:p w14:paraId="3C5EDAC6" w14:textId="77777777" w:rsidR="007E483D" w:rsidRDefault="007E483D" w:rsidP="007E4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75A1"/>
    <w:multiLevelType w:val="hybridMultilevel"/>
    <w:tmpl w:val="C4C2E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72DE"/>
    <w:multiLevelType w:val="hybridMultilevel"/>
    <w:tmpl w:val="08446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365A1"/>
    <w:multiLevelType w:val="hybridMultilevel"/>
    <w:tmpl w:val="6CB6E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1E69"/>
    <w:multiLevelType w:val="hybridMultilevel"/>
    <w:tmpl w:val="AF4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74252"/>
    <w:multiLevelType w:val="hybridMultilevel"/>
    <w:tmpl w:val="06564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316E"/>
    <w:multiLevelType w:val="hybridMultilevel"/>
    <w:tmpl w:val="DE841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88866">
    <w:abstractNumId w:val="4"/>
  </w:num>
  <w:num w:numId="2" w16cid:durableId="1891501023">
    <w:abstractNumId w:val="2"/>
  </w:num>
  <w:num w:numId="3" w16cid:durableId="381632837">
    <w:abstractNumId w:val="3"/>
  </w:num>
  <w:num w:numId="4" w16cid:durableId="1215854279">
    <w:abstractNumId w:val="1"/>
  </w:num>
  <w:num w:numId="5" w16cid:durableId="1094133579">
    <w:abstractNumId w:val="0"/>
  </w:num>
  <w:num w:numId="6" w16cid:durableId="788083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E2"/>
    <w:rsid w:val="00376478"/>
    <w:rsid w:val="006242B6"/>
    <w:rsid w:val="007E483D"/>
    <w:rsid w:val="008B1C14"/>
    <w:rsid w:val="008C17E2"/>
    <w:rsid w:val="00A86AAF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5081"/>
  <w15:chartTrackingRefBased/>
  <w15:docId w15:val="{D90F1246-CCB7-4725-A2AC-77687E83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42B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E4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83D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E4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83D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cp:lastPrinted>2024-02-01T06:47:00Z</cp:lastPrinted>
  <dcterms:created xsi:type="dcterms:W3CDTF">2024-01-24T12:54:00Z</dcterms:created>
  <dcterms:modified xsi:type="dcterms:W3CDTF">2024-02-01T06:48:00Z</dcterms:modified>
</cp:coreProperties>
</file>