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322C" w14:textId="77777777" w:rsidR="00184366" w:rsidRPr="00184366" w:rsidRDefault="00184366" w:rsidP="0034448D">
      <w:pPr>
        <w:pStyle w:val="standard"/>
        <w:spacing w:before="0" w:beforeAutospacing="0" w:after="0" w:afterAutospacing="0"/>
        <w:jc w:val="right"/>
      </w:pPr>
      <w:r w:rsidRPr="00184366">
        <w:rPr>
          <w:rStyle w:val="Pogrubienie"/>
          <w:b w:val="0"/>
          <w:bCs w:val="0"/>
        </w:rPr>
        <w:t>Załącznik</w:t>
      </w:r>
    </w:p>
    <w:p w14:paraId="6487ACE8" w14:textId="1859F750" w:rsidR="00184366" w:rsidRPr="00184366" w:rsidRDefault="00184366" w:rsidP="0034448D">
      <w:pPr>
        <w:pStyle w:val="standard"/>
        <w:spacing w:before="0" w:beforeAutospacing="0" w:after="0" w:afterAutospacing="0"/>
        <w:jc w:val="right"/>
        <w:rPr>
          <w:rStyle w:val="Pogrubienie"/>
          <w:b w:val="0"/>
          <w:bCs w:val="0"/>
        </w:rPr>
      </w:pPr>
      <w:r w:rsidRPr="00184366">
        <w:rPr>
          <w:rStyle w:val="Pogrubienie"/>
          <w:b w:val="0"/>
          <w:bCs w:val="0"/>
        </w:rPr>
        <w:t> do Zarządzenia nr 74/2022</w:t>
      </w:r>
    </w:p>
    <w:p w14:paraId="71E0CBA9" w14:textId="7D448360" w:rsidR="00184366" w:rsidRPr="00184366" w:rsidRDefault="00184366" w:rsidP="0034448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Budry </w:t>
      </w:r>
    </w:p>
    <w:p w14:paraId="4E7176A1" w14:textId="57F2160B" w:rsidR="00184366" w:rsidRPr="00184366" w:rsidRDefault="00184366" w:rsidP="0034448D">
      <w:pPr>
        <w:pStyle w:val="standard"/>
        <w:spacing w:before="0" w:beforeAutospacing="0" w:after="0" w:afterAutospacing="0"/>
        <w:jc w:val="right"/>
      </w:pPr>
      <w:r w:rsidRPr="00184366">
        <w:t>z dnia 1 grudnia 2022 r</w:t>
      </w:r>
    </w:p>
    <w:p w14:paraId="7A7EDB7B" w14:textId="595CA06F" w:rsidR="00184366" w:rsidRDefault="00184366" w:rsidP="0034448D">
      <w:pPr>
        <w:pStyle w:val="standard"/>
        <w:spacing w:before="0" w:beforeAutospacing="0" w:after="0" w:afterAutospacing="0"/>
        <w:jc w:val="right"/>
      </w:pPr>
      <w:r>
        <w:rPr>
          <w:rStyle w:val="Pogrubienie"/>
        </w:rPr>
        <w:t xml:space="preserve">                                                                                            </w:t>
      </w:r>
    </w:p>
    <w:p w14:paraId="6FB6F6D7" w14:textId="77777777" w:rsidR="00184366" w:rsidRDefault="00184366" w:rsidP="00184366">
      <w:pPr>
        <w:pStyle w:val="NormalnyWeb"/>
        <w:spacing w:before="0" w:beforeAutospacing="0" w:after="0" w:afterAutospacing="0"/>
        <w:jc w:val="right"/>
      </w:pPr>
      <w:r>
        <w:t> </w:t>
      </w:r>
    </w:p>
    <w:p w14:paraId="59288B5E" w14:textId="1531F02A" w:rsidR="00184366" w:rsidRDefault="00184366" w:rsidP="00184366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Do obowiązków koordynatora projektu należy:</w:t>
      </w:r>
    </w:p>
    <w:p w14:paraId="37D73541" w14:textId="77777777" w:rsidR="00184366" w:rsidRDefault="00184366" w:rsidP="00184366">
      <w:pPr>
        <w:pStyle w:val="NormalnyWeb"/>
        <w:spacing w:before="0" w:beforeAutospacing="0" w:after="0" w:afterAutospacing="0"/>
      </w:pPr>
    </w:p>
    <w:p w14:paraId="03777955" w14:textId="77777777" w:rsidR="00184366" w:rsidRDefault="00184366" w:rsidP="00184366">
      <w:pPr>
        <w:pStyle w:val="NormalnyWeb"/>
        <w:spacing w:before="0" w:beforeAutospacing="0" w:after="0" w:afterAutospacing="0"/>
      </w:pPr>
      <w:r>
        <w:t>1. Odpowiadanie za całościową realizację projektu.</w:t>
      </w:r>
    </w:p>
    <w:p w14:paraId="19765FBD" w14:textId="77777777" w:rsidR="00184366" w:rsidRDefault="00184366" w:rsidP="00184366">
      <w:pPr>
        <w:pStyle w:val="NormalnyWeb"/>
        <w:spacing w:before="0" w:beforeAutospacing="0" w:after="0" w:afterAutospacing="0"/>
      </w:pPr>
      <w:r>
        <w:t>2. Organizacja zespołu projektowego, określanie podziału zadań członków zespołu.</w:t>
      </w:r>
    </w:p>
    <w:p w14:paraId="6D438F6D" w14:textId="77777777" w:rsidR="00184366" w:rsidRDefault="00184366" w:rsidP="00184366">
      <w:pPr>
        <w:pStyle w:val="NormalnyWeb"/>
        <w:spacing w:before="0" w:beforeAutospacing="0" w:after="0" w:afterAutospacing="0"/>
      </w:pPr>
      <w:r>
        <w:t>3. Nadzór nad realizacją projektu zgodnie z harmonogramem i budżetem projektu.</w:t>
      </w:r>
    </w:p>
    <w:p w14:paraId="53E24A86" w14:textId="77777777" w:rsidR="00184366" w:rsidRDefault="00184366" w:rsidP="00184366">
      <w:pPr>
        <w:pStyle w:val="NormalnyWeb"/>
        <w:spacing w:before="0" w:beforeAutospacing="0" w:after="0" w:afterAutospacing="0"/>
      </w:pPr>
      <w:r>
        <w:t>4. Weryfikowanie pod względem merytorycznym realizowanych prac.</w:t>
      </w:r>
    </w:p>
    <w:p w14:paraId="2B51CF52" w14:textId="77777777" w:rsidR="00184366" w:rsidRDefault="00184366" w:rsidP="00184366">
      <w:pPr>
        <w:pStyle w:val="NormalnyWeb"/>
        <w:spacing w:before="0" w:beforeAutospacing="0" w:after="0" w:afterAutospacing="0"/>
      </w:pPr>
      <w:r>
        <w:t>5. Sprawdzanie zgodności realizacji zadań z harmonogramem projektu.</w:t>
      </w:r>
    </w:p>
    <w:p w14:paraId="7C8B520E" w14:textId="77777777" w:rsidR="00184366" w:rsidRDefault="00184366" w:rsidP="00184366">
      <w:pPr>
        <w:pStyle w:val="NormalnyWeb"/>
        <w:spacing w:before="0" w:beforeAutospacing="0" w:after="0" w:afterAutospacing="0"/>
      </w:pPr>
      <w:r>
        <w:t>6. Zwoływanie spotkań roboczych zespołu projektowego – w miarę potrzeb.</w:t>
      </w:r>
    </w:p>
    <w:p w14:paraId="07D7D80E" w14:textId="77777777" w:rsidR="00184366" w:rsidRDefault="00184366" w:rsidP="00184366">
      <w:pPr>
        <w:pStyle w:val="NormalnyWeb"/>
        <w:spacing w:before="0" w:beforeAutospacing="0" w:after="0" w:afterAutospacing="0"/>
      </w:pPr>
      <w:r>
        <w:t>7. Organizowanie pracy zespołu w trakcie kontroli projektu przeprowadzonej przez Instytucję Zarządzającą.</w:t>
      </w:r>
    </w:p>
    <w:p w14:paraId="7E883306" w14:textId="77777777" w:rsidR="00184366" w:rsidRDefault="00184366" w:rsidP="00184366">
      <w:pPr>
        <w:pStyle w:val="NormalnyWeb"/>
        <w:spacing w:before="0" w:beforeAutospacing="0" w:after="0" w:afterAutospacing="0"/>
      </w:pPr>
      <w:r>
        <w:t>8. Planowanie, inicjowanie, wdrażanie oraz rozliczanie działań związanych z realizacją projektu.</w:t>
      </w:r>
    </w:p>
    <w:p w14:paraId="4A1A783F" w14:textId="77777777" w:rsidR="00184366" w:rsidRDefault="00184366" w:rsidP="00184366">
      <w:pPr>
        <w:pStyle w:val="NormalnyWeb"/>
        <w:spacing w:before="0" w:beforeAutospacing="0" w:after="0" w:afterAutospacing="0"/>
      </w:pPr>
      <w:r>
        <w:t>9. Nadzór nad prawidłowym i terminowym wykonywaniem zadań związanych z realizacją projektu.</w:t>
      </w:r>
    </w:p>
    <w:p w14:paraId="7483E785" w14:textId="77777777" w:rsidR="00184366" w:rsidRDefault="00184366" w:rsidP="00184366">
      <w:pPr>
        <w:pStyle w:val="NormalnyWeb"/>
        <w:spacing w:before="0" w:beforeAutospacing="0" w:after="0" w:afterAutospacing="0"/>
      </w:pPr>
      <w:r>
        <w:t xml:space="preserve">10. Nadzór nad wypełnianiem obowiązków Beneficjenta wynikających z umowy </w:t>
      </w:r>
      <w:r>
        <w:br/>
        <w:t>o dofinansowanie, w tym analizy postępu rzeczowego i finansowego z realizacji projektu.</w:t>
      </w:r>
    </w:p>
    <w:p w14:paraId="0355C2F8" w14:textId="77777777" w:rsidR="00184366" w:rsidRDefault="00184366" w:rsidP="00184366">
      <w:pPr>
        <w:pStyle w:val="NormalnyWeb"/>
        <w:spacing w:before="0" w:beforeAutospacing="0" w:after="0" w:afterAutospacing="0"/>
      </w:pPr>
      <w:r>
        <w:t>11. Nadzór nad prawidłowym kwalifikowaniem kosztów związanych z projektem.</w:t>
      </w:r>
    </w:p>
    <w:p w14:paraId="0C255C12" w14:textId="77777777" w:rsidR="00184366" w:rsidRDefault="00184366" w:rsidP="00184366">
      <w:pPr>
        <w:pStyle w:val="NormalnyWeb"/>
        <w:spacing w:before="0" w:beforeAutospacing="0" w:after="0" w:afterAutospacing="0"/>
      </w:pPr>
      <w:r>
        <w:t>12. Nadzór nad właściwą i terminową realizacją merytoryczną projektu zgodnie z umowami zawartymi z Wykonawcami.</w:t>
      </w:r>
    </w:p>
    <w:p w14:paraId="1049C5F4" w14:textId="77777777" w:rsidR="00184366" w:rsidRDefault="00184366" w:rsidP="00184366">
      <w:pPr>
        <w:pStyle w:val="NormalnyWeb"/>
        <w:spacing w:before="0" w:beforeAutospacing="0" w:after="0" w:afterAutospacing="0"/>
      </w:pPr>
      <w:r>
        <w:t>13. Monitoring i sprawozdawczość projektu.</w:t>
      </w:r>
    </w:p>
    <w:p w14:paraId="793BE9F1" w14:textId="77777777" w:rsidR="00184366" w:rsidRDefault="00184366" w:rsidP="00184366">
      <w:pPr>
        <w:pStyle w:val="NormalnyWeb"/>
        <w:spacing w:before="0" w:beforeAutospacing="0" w:after="0" w:afterAutospacing="0"/>
      </w:pPr>
      <w:r>
        <w:t>14. Monitorowanie osiąganych efektów – monitoring wskaźników wskazanych w umowie</w:t>
      </w:r>
      <w:r>
        <w:br/>
        <w:t>o dofinansowanie.</w:t>
      </w:r>
    </w:p>
    <w:p w14:paraId="0A8ACD9F" w14:textId="77777777" w:rsidR="00184366" w:rsidRDefault="00184366" w:rsidP="00184366">
      <w:pPr>
        <w:pStyle w:val="NormalnyWeb"/>
        <w:spacing w:before="0" w:beforeAutospacing="0" w:after="0" w:afterAutospacing="0"/>
      </w:pPr>
      <w:r>
        <w:t>15. Udział w kontrolach projektu w trakcie jego trwania oraz na zakończenie realizacji projektu.</w:t>
      </w:r>
    </w:p>
    <w:p w14:paraId="09FF0509" w14:textId="42219C63" w:rsidR="00184366" w:rsidRDefault="00184366" w:rsidP="00184366">
      <w:pPr>
        <w:pStyle w:val="NormalnyWeb"/>
        <w:spacing w:before="0" w:beforeAutospacing="0" w:after="0" w:afterAutospacing="0"/>
      </w:pPr>
      <w:r>
        <w:t>16. Nadzór nad przygotowywaniem wniosków o płatność zgodnie z harmonogramem płatności i zapisami umowy o dofinansowanie.</w:t>
      </w:r>
    </w:p>
    <w:p w14:paraId="1770ED8F" w14:textId="77777777" w:rsidR="00184366" w:rsidRDefault="00184366" w:rsidP="00184366">
      <w:pPr>
        <w:pStyle w:val="NormalnyWeb"/>
        <w:spacing w:before="0" w:beforeAutospacing="0" w:after="0" w:afterAutospacing="0"/>
      </w:pPr>
      <w:r>
        <w:t>17. Aktualizacja załączników do umowy o dofinansowanie.</w:t>
      </w:r>
    </w:p>
    <w:p w14:paraId="62563EC5" w14:textId="537CF332" w:rsidR="00184366" w:rsidRDefault="00184366" w:rsidP="00184366">
      <w:pPr>
        <w:pStyle w:val="NormalnyWeb"/>
        <w:spacing w:before="0" w:beforeAutospacing="0" w:after="0" w:afterAutospacing="0"/>
      </w:pPr>
      <w:r>
        <w:t>18. Monitorowanie poprawności dokumentów rozliczeniowych przedkładanych przez wykonawców.</w:t>
      </w:r>
    </w:p>
    <w:p w14:paraId="22A2B37E" w14:textId="10896F87" w:rsidR="00184366" w:rsidRDefault="00184366" w:rsidP="00184366">
      <w:pPr>
        <w:pStyle w:val="NormalnyWeb"/>
        <w:spacing w:before="0" w:beforeAutospacing="0" w:after="0" w:afterAutospacing="0"/>
      </w:pPr>
      <w:r>
        <w:rPr>
          <w:color w:val="FF0000"/>
        </w:rPr>
        <w:t>19</w:t>
      </w:r>
      <w:r>
        <w:t>. Nadzorowanie zgodności podjętych działań wynikających z projektu z zapisami umowy  </w:t>
      </w:r>
      <w:r>
        <w:br/>
        <w:t>o dofinansowanie.</w:t>
      </w:r>
    </w:p>
    <w:p w14:paraId="56CCA816" w14:textId="1CAB23F9" w:rsidR="00184366" w:rsidRDefault="00184366" w:rsidP="00184366">
      <w:pPr>
        <w:pStyle w:val="NormalnyWeb"/>
        <w:spacing w:before="0" w:beforeAutospacing="0" w:after="0" w:afterAutospacing="0"/>
      </w:pPr>
      <w:r>
        <w:t xml:space="preserve">20. Monitorowanie przebiegu realizacji projektu i reagowanie w przypadku opóźnień </w:t>
      </w:r>
      <w:r>
        <w:br/>
        <w:t xml:space="preserve">w stosunku do zatwierdzonego harmonogramu rzeczowo – finansowego poprzez ustalanie przyczyn opóźnień, odstępstw lub innych zagrożeń mogących spowodować niezgodność </w:t>
      </w:r>
      <w:r>
        <w:br/>
        <w:t>z umową wykonanie projektu.</w:t>
      </w:r>
    </w:p>
    <w:p w14:paraId="0459407E" w14:textId="658C803F" w:rsidR="00184366" w:rsidRDefault="00184366" w:rsidP="00184366">
      <w:pPr>
        <w:pStyle w:val="NormalnyWeb"/>
        <w:spacing w:before="0" w:beforeAutospacing="0" w:after="0" w:afterAutospacing="0"/>
      </w:pPr>
      <w:r>
        <w:t>21. Nadzór nad przygotowywaniem części merytorycznej i finansowej wniosków o płatność.</w:t>
      </w:r>
    </w:p>
    <w:p w14:paraId="6F0BD5D9" w14:textId="3A77EBEE" w:rsidR="00184366" w:rsidRDefault="00184366" w:rsidP="00184366">
      <w:pPr>
        <w:pStyle w:val="NormalnyWeb"/>
        <w:spacing w:before="0" w:beforeAutospacing="0" w:after="0" w:afterAutospacing="0"/>
      </w:pPr>
      <w:r>
        <w:t>22. Koordynowanie i nadzór nad działaniami informacyjnymi i promocyjnymi.</w:t>
      </w:r>
    </w:p>
    <w:p w14:paraId="3417C8E3" w14:textId="711FBEDF" w:rsidR="00184366" w:rsidRDefault="00184366" w:rsidP="00184366">
      <w:pPr>
        <w:pStyle w:val="NormalnyWeb"/>
        <w:spacing w:before="0" w:beforeAutospacing="0" w:after="0" w:afterAutospacing="0"/>
      </w:pPr>
      <w:r>
        <w:t>23. Bieżące monitorowanie prawidłowości archiwizowania i przechowywania dokumentacji</w:t>
      </w:r>
      <w:r>
        <w:br/>
        <w:t>projektowej.</w:t>
      </w:r>
    </w:p>
    <w:p w14:paraId="0F828B67" w14:textId="6073AED5" w:rsidR="00184366" w:rsidRDefault="00184366" w:rsidP="00184366">
      <w:pPr>
        <w:pStyle w:val="NormalnyWeb"/>
        <w:spacing w:before="0" w:beforeAutospacing="0" w:after="0" w:afterAutospacing="0"/>
      </w:pPr>
      <w:r>
        <w:t>24. Zmienianie składu personalnego zespołu w momencie zagrożenia brakiem zachowania prawidłowości w realizowanych pracach nad projektem.</w:t>
      </w:r>
    </w:p>
    <w:p w14:paraId="1E2AA737" w14:textId="1513F72E" w:rsidR="00184366" w:rsidRDefault="00184366" w:rsidP="00184366">
      <w:pPr>
        <w:pStyle w:val="NormalnyWeb"/>
        <w:spacing w:before="0" w:beforeAutospacing="0" w:after="0" w:afterAutospacing="0"/>
      </w:pPr>
      <w:r>
        <w:t>25. Informowanie Wójta Gminy o wszelkich nieprawidłowościach i sytuacjach mogących</w:t>
      </w:r>
      <w:r>
        <w:br/>
        <w:t>mieć istotny wpływ na przebieg realizacji projektu.</w:t>
      </w:r>
    </w:p>
    <w:p w14:paraId="655DB6AE" w14:textId="6FA16963" w:rsidR="00184366" w:rsidRDefault="00184366" w:rsidP="00184366">
      <w:pPr>
        <w:pStyle w:val="NormalnyWeb"/>
        <w:spacing w:before="0" w:beforeAutospacing="0" w:after="0" w:afterAutospacing="0"/>
      </w:pPr>
      <w:r>
        <w:t>26. Nadzorowanie ewentualnych zmian harmonogramu płatności.</w:t>
      </w:r>
    </w:p>
    <w:p w14:paraId="573618E9" w14:textId="3C1D9EFD" w:rsidR="00184366" w:rsidRDefault="00184366" w:rsidP="00184366">
      <w:pPr>
        <w:pStyle w:val="NormalnyWeb"/>
        <w:spacing w:before="0" w:beforeAutospacing="0" w:after="0" w:afterAutospacing="0"/>
      </w:pPr>
      <w:r>
        <w:lastRenderedPageBreak/>
        <w:t>27. Obsługa systemu SL2014.</w:t>
      </w:r>
    </w:p>
    <w:p w14:paraId="51668B78" w14:textId="1B3864A1" w:rsidR="00184366" w:rsidRDefault="00184366" w:rsidP="00184366">
      <w:pPr>
        <w:pStyle w:val="NormalnyWeb"/>
        <w:spacing w:before="0" w:beforeAutospacing="0" w:after="0" w:afterAutospacing="0"/>
      </w:pPr>
      <w:r>
        <w:t>28. Udział w przygotowywaniu postępowań przetargowych.</w:t>
      </w:r>
    </w:p>
    <w:p w14:paraId="5CBA905D" w14:textId="32DC0F3C" w:rsidR="00184366" w:rsidRDefault="00184366" w:rsidP="00184366">
      <w:pPr>
        <w:pStyle w:val="NormalnyWeb"/>
        <w:spacing w:before="0" w:beforeAutospacing="0" w:after="0" w:afterAutospacing="0"/>
      </w:pPr>
      <w:r>
        <w:t>29. Sprawdzanie pod względem merytorycznym faktur wystawionych przez wykonawców</w:t>
      </w:r>
      <w:r>
        <w:br/>
        <w:t>oraz dokumentów do rozliczenia wydatków związanych z realizacją projektu.</w:t>
      </w:r>
    </w:p>
    <w:p w14:paraId="7C413292" w14:textId="304FC3AB" w:rsidR="00184366" w:rsidRDefault="00184366" w:rsidP="00184366">
      <w:pPr>
        <w:pStyle w:val="NormalnyWeb"/>
        <w:spacing w:before="0" w:beforeAutospacing="0" w:after="0" w:afterAutospacing="0"/>
      </w:pPr>
      <w:r>
        <w:t>30. Wykonywanie innych zadań wynikających z potrzeby prawidłowego realizowania projektu i umowy o dofinansowanie.</w:t>
      </w:r>
    </w:p>
    <w:p w14:paraId="7F124CD6" w14:textId="77777777" w:rsidR="00184366" w:rsidRDefault="00184366" w:rsidP="00184366">
      <w:pPr>
        <w:pStyle w:val="NormalnyWeb"/>
        <w:spacing w:before="0" w:beforeAutospacing="0" w:after="0" w:afterAutospacing="0"/>
      </w:pPr>
    </w:p>
    <w:p w14:paraId="6C3E15BB" w14:textId="7551FF3F" w:rsidR="00184366" w:rsidRDefault="00184366" w:rsidP="00184366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Do obowiązków specjalisty ds. finansowo – księgowych należy:</w:t>
      </w:r>
    </w:p>
    <w:p w14:paraId="65BA1283" w14:textId="77777777" w:rsidR="00184366" w:rsidRDefault="00184366" w:rsidP="00184366">
      <w:pPr>
        <w:pStyle w:val="NormalnyWeb"/>
        <w:spacing w:before="0" w:beforeAutospacing="0" w:after="0" w:afterAutospacing="0"/>
      </w:pPr>
    </w:p>
    <w:p w14:paraId="24D4892B" w14:textId="77777777" w:rsidR="00184366" w:rsidRDefault="00184366" w:rsidP="00184366">
      <w:pPr>
        <w:pStyle w:val="NormalnyWeb"/>
        <w:spacing w:before="0" w:beforeAutospacing="0" w:after="0" w:afterAutospacing="0"/>
      </w:pPr>
      <w:r>
        <w:t>1. Obsługa księgowa projektu.</w:t>
      </w:r>
    </w:p>
    <w:p w14:paraId="089EEF32" w14:textId="77777777" w:rsidR="00184366" w:rsidRDefault="00184366" w:rsidP="00184366">
      <w:pPr>
        <w:pStyle w:val="NormalnyWeb"/>
        <w:spacing w:before="0" w:beforeAutospacing="0" w:after="0" w:afterAutospacing="0"/>
      </w:pPr>
      <w:r>
        <w:t>2. Współpraca z członkami zespołu w celu sprawnej realizacji projektu i jego rozliczenia.</w:t>
      </w:r>
    </w:p>
    <w:p w14:paraId="544B09F5" w14:textId="77777777" w:rsidR="00184366" w:rsidRDefault="00184366" w:rsidP="00184366">
      <w:pPr>
        <w:pStyle w:val="NormalnyWeb"/>
        <w:spacing w:before="0" w:beforeAutospacing="0" w:after="0" w:afterAutospacing="0"/>
      </w:pPr>
      <w:r>
        <w:t>3. Wykonywanie działań w zakresie:</w:t>
      </w:r>
      <w:r>
        <w:br/>
        <w:t>a) obsługi księgowej projektu,</w:t>
      </w:r>
    </w:p>
    <w:p w14:paraId="5DC9F011" w14:textId="77777777" w:rsidR="00184366" w:rsidRDefault="00184366" w:rsidP="00184366">
      <w:pPr>
        <w:pStyle w:val="NormalnyWeb"/>
        <w:spacing w:before="0" w:beforeAutospacing="0" w:after="0" w:afterAutospacing="0"/>
      </w:pPr>
      <w:r>
        <w:t>b) prowadzenia odrębnego rachunku bankowego do obsługi płatności w ramach projektu,</w:t>
      </w:r>
    </w:p>
    <w:p w14:paraId="270BA3E1" w14:textId="77777777" w:rsidR="00184366" w:rsidRDefault="00184366" w:rsidP="00184366">
      <w:pPr>
        <w:pStyle w:val="NormalnyWeb"/>
        <w:spacing w:before="0" w:beforeAutospacing="0" w:after="0" w:afterAutospacing="0"/>
      </w:pPr>
      <w:r>
        <w:t>c) prowadzenia dla projektu odrębnej informatycznej ewidencji księgowej kosztów i wydatków umożliwiającej identyfikację wszystkich transakcji oraz poszczególnych operacji bankowych związanych z Projektem oraz zapewnienia, że operacje gospodarcze są ewidencjonowane zgodnie z obowiązującymi przepisami,</w:t>
      </w:r>
    </w:p>
    <w:p w14:paraId="049AB134" w14:textId="77777777" w:rsidR="00184366" w:rsidRDefault="00184366" w:rsidP="00184366">
      <w:pPr>
        <w:pStyle w:val="NormalnyWeb"/>
        <w:spacing w:before="0" w:beforeAutospacing="0" w:after="0" w:afterAutospacing="0"/>
      </w:pPr>
      <w:r>
        <w:t>d) prowadzenia dla potrzeb rozliczenia podatku od towarów i usług (VAT) odrębnej ewidencji,</w:t>
      </w:r>
    </w:p>
    <w:p w14:paraId="3D8CCFCA" w14:textId="77777777" w:rsidR="00184366" w:rsidRDefault="00184366" w:rsidP="00184366">
      <w:pPr>
        <w:pStyle w:val="NormalnyWeb"/>
        <w:spacing w:before="0" w:beforeAutospacing="0" w:after="0" w:afterAutospacing="0"/>
      </w:pPr>
      <w:r>
        <w:t>e) weryfikacji dokumentów finansowych projektu pod względem finansowym (kontrola poprawności),</w:t>
      </w:r>
    </w:p>
    <w:p w14:paraId="5E0C3F30" w14:textId="77777777" w:rsidR="00184366" w:rsidRDefault="00184366" w:rsidP="00184366">
      <w:pPr>
        <w:pStyle w:val="NormalnyWeb"/>
        <w:spacing w:before="0" w:beforeAutospacing="0" w:after="0" w:afterAutospacing="0"/>
      </w:pPr>
      <w:r>
        <w:t>4. Przygotowywanie finansowej części wniosków o płatność.</w:t>
      </w:r>
    </w:p>
    <w:p w14:paraId="16E1073B" w14:textId="77777777" w:rsidR="00184366" w:rsidRDefault="00184366" w:rsidP="00184366">
      <w:pPr>
        <w:pStyle w:val="NormalnyWeb"/>
        <w:spacing w:before="0" w:beforeAutospacing="0" w:after="0" w:afterAutospacing="0"/>
      </w:pPr>
      <w:r>
        <w:t>5. Przygotowywanie załączników do wniosków o płatność, a w szczególności: kopii i skanów</w:t>
      </w:r>
      <w:r>
        <w:br/>
        <w:t>faktur lub innych dokumentów o równoważnej wartości dowodowej, kopii i skanów dokumentów potwierdzających odbiór dostaw, usług lub wykonanie prac, kopii i skanów wyciągów bankowych potwierdzających poniesienie wydatków, kopii i skanów innych dokumentów potwierdzających i uzasadniających prawidłową realizację projektu.</w:t>
      </w:r>
    </w:p>
    <w:p w14:paraId="51DF2066" w14:textId="77777777" w:rsidR="00184366" w:rsidRDefault="00184366" w:rsidP="00184366">
      <w:pPr>
        <w:pStyle w:val="NormalnyWeb"/>
        <w:spacing w:before="0" w:beforeAutospacing="0" w:after="0" w:afterAutospacing="0"/>
      </w:pPr>
      <w:r>
        <w:t xml:space="preserve">6. Archiwizowanie dokumentacji projektowej: kopii dokumentów księgowych, wraz </w:t>
      </w:r>
      <w:r>
        <w:br/>
        <w:t>z dowodami zapłaty, korespondencji z Instytucją Zarządzającą, umów, protokołów odbioru.</w:t>
      </w:r>
    </w:p>
    <w:p w14:paraId="77EACB35" w14:textId="77777777" w:rsidR="00184366" w:rsidRDefault="00184366" w:rsidP="00184366">
      <w:pPr>
        <w:pStyle w:val="NormalnyWeb"/>
        <w:spacing w:before="0" w:beforeAutospacing="0" w:after="0" w:afterAutospacing="0"/>
      </w:pPr>
      <w:r>
        <w:t>7. Przygotowywanie zmian do harmonogramów płatności.</w:t>
      </w:r>
    </w:p>
    <w:p w14:paraId="016D8D9E" w14:textId="60C8D25E" w:rsidR="00184366" w:rsidRDefault="00184366" w:rsidP="00184366">
      <w:pPr>
        <w:pStyle w:val="NormalnyWeb"/>
        <w:spacing w:before="0" w:beforeAutospacing="0" w:after="0" w:afterAutospacing="0"/>
      </w:pPr>
      <w:r>
        <w:t>8. Wykonywanie innych zadań wskazanych przez koordynatora projektu.</w:t>
      </w:r>
    </w:p>
    <w:p w14:paraId="6759A06D" w14:textId="06633588" w:rsidR="00184366" w:rsidRDefault="00184366" w:rsidP="00184366">
      <w:pPr>
        <w:pStyle w:val="NormalnyWeb"/>
        <w:spacing w:before="0" w:beforeAutospacing="0" w:after="0" w:afterAutospacing="0"/>
      </w:pPr>
      <w:r>
        <w:t>9. Nadzór nad prawidłowym obiegiem dokumentacji księgowej.</w:t>
      </w:r>
    </w:p>
    <w:p w14:paraId="62DE9873" w14:textId="77777777" w:rsidR="00184366" w:rsidRDefault="00184366" w:rsidP="00184366">
      <w:pPr>
        <w:pStyle w:val="NormalnyWeb"/>
        <w:spacing w:before="0" w:beforeAutospacing="0" w:after="0" w:afterAutospacing="0"/>
      </w:pPr>
      <w:r>
        <w:t>10. Informowanie członków zespołu o występujących problemach mogących mieć wpływ na terminowość realizacji projektu.</w:t>
      </w:r>
    </w:p>
    <w:p w14:paraId="4D1BED4A" w14:textId="2E35F97F" w:rsidR="00184366" w:rsidRDefault="00184366" w:rsidP="00184366">
      <w:pPr>
        <w:pStyle w:val="NormalnyWeb"/>
        <w:spacing w:before="0" w:beforeAutospacing="0" w:after="0" w:afterAutospacing="0"/>
      </w:pPr>
      <w:r>
        <w:t>11. Obecność podczas kontroli projektu.</w:t>
      </w:r>
    </w:p>
    <w:p w14:paraId="436B1556" w14:textId="2E652AE5" w:rsidR="00184366" w:rsidRDefault="00184366" w:rsidP="00184366">
      <w:pPr>
        <w:pStyle w:val="NormalnyWeb"/>
        <w:spacing w:before="0" w:beforeAutospacing="0" w:after="0" w:afterAutospacing="0"/>
      </w:pPr>
      <w:r>
        <w:t>12. Wykonywanie innych zadań wynikających z potrzeby prawidłowego realizowania projektu i umowy o dofinansowanie.</w:t>
      </w:r>
    </w:p>
    <w:p w14:paraId="7A2B5DF7" w14:textId="77777777" w:rsidR="00184366" w:rsidRDefault="00184366" w:rsidP="00184366">
      <w:pPr>
        <w:pStyle w:val="NormalnyWeb"/>
        <w:spacing w:before="0" w:beforeAutospacing="0" w:after="0" w:afterAutospacing="0"/>
      </w:pPr>
    </w:p>
    <w:p w14:paraId="7E1E5BD4" w14:textId="6CC0D792" w:rsidR="00184366" w:rsidRDefault="00184366" w:rsidP="00184366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Do obowiązków specjalisty ds. zamówień publicznych należy:</w:t>
      </w:r>
    </w:p>
    <w:p w14:paraId="3D1AEC35" w14:textId="77777777" w:rsidR="00184366" w:rsidRDefault="00184366" w:rsidP="00184366">
      <w:pPr>
        <w:pStyle w:val="NormalnyWeb"/>
        <w:spacing w:before="0" w:beforeAutospacing="0" w:after="0" w:afterAutospacing="0"/>
      </w:pPr>
    </w:p>
    <w:p w14:paraId="6DB5E12E" w14:textId="5285271E" w:rsidR="00184366" w:rsidRDefault="00184366" w:rsidP="00184366">
      <w:pPr>
        <w:pStyle w:val="NormalnyWeb"/>
        <w:spacing w:before="0" w:beforeAutospacing="0" w:after="0" w:afterAutospacing="0"/>
      </w:pPr>
      <w:r>
        <w:t xml:space="preserve">1. Prowadzenie postępowań o udzielenie zamówienia publicznego (w tym przygotowanie specyfikacji warunków zamówienia) i zapytań ofertowych w celu realizacji zadań projektowych, zgodnie z Ustawą Prawo zamówień publicznych, regulaminem udzielania zamówień publicznych o wartości kwoty nieprzekraczającej 130 000 zł netto Urzędu Gminy </w:t>
      </w:r>
      <w:r>
        <w:br/>
        <w:t>oraz obowiązującymi przepisami – „Wytycznymi w zakresie kwalifikowalności wydatków w ramach Europejskiego Funduszu Rozwoju Regionalnego, Europejskiego Funduszu Społecznego oraz Funduszu Spójności na lata 2014–2020”.</w:t>
      </w:r>
    </w:p>
    <w:p w14:paraId="758C83A4" w14:textId="77777777" w:rsidR="00184366" w:rsidRDefault="00184366" w:rsidP="00184366">
      <w:pPr>
        <w:pStyle w:val="NormalnyWeb"/>
        <w:spacing w:before="0" w:beforeAutospacing="0" w:after="0" w:afterAutospacing="0"/>
      </w:pPr>
      <w:r>
        <w:t>2. Przygotowywanie projektów umów.</w:t>
      </w:r>
    </w:p>
    <w:p w14:paraId="2AA31401" w14:textId="77777777" w:rsidR="00184366" w:rsidRDefault="00184366" w:rsidP="00184366">
      <w:pPr>
        <w:pStyle w:val="NormalnyWeb"/>
        <w:spacing w:before="0" w:beforeAutospacing="0" w:after="0" w:afterAutospacing="0"/>
      </w:pPr>
      <w:r>
        <w:t>3. Prowadzenie dokumentacji zamówień publicznych.</w:t>
      </w:r>
    </w:p>
    <w:p w14:paraId="4D4333B8" w14:textId="77777777" w:rsidR="00184366" w:rsidRDefault="00184366" w:rsidP="00184366">
      <w:pPr>
        <w:pStyle w:val="NormalnyWeb"/>
        <w:spacing w:before="0" w:beforeAutospacing="0" w:after="0" w:afterAutospacing="0"/>
      </w:pPr>
      <w:r>
        <w:lastRenderedPageBreak/>
        <w:t>4. Archiwizacja dokumentacji projektowej w zakresie zamówień publicznych.</w:t>
      </w:r>
    </w:p>
    <w:p w14:paraId="370D4402" w14:textId="022CB2E8" w:rsidR="00184366" w:rsidRDefault="00184366" w:rsidP="00184366">
      <w:pPr>
        <w:pStyle w:val="NormalnyWeb"/>
        <w:spacing w:before="0" w:beforeAutospacing="0" w:after="0" w:afterAutospacing="0"/>
      </w:pPr>
      <w:r>
        <w:t>5. Informowanie członków zespołu o występujących problemach mogących mieć wpływ na terminowość realizacji projektu.</w:t>
      </w:r>
    </w:p>
    <w:p w14:paraId="12F6D3FA" w14:textId="06B12264" w:rsidR="00184366" w:rsidRDefault="00184366" w:rsidP="00184366">
      <w:pPr>
        <w:pStyle w:val="NormalnyWeb"/>
        <w:spacing w:before="0" w:beforeAutospacing="0" w:after="0" w:afterAutospacing="0"/>
      </w:pPr>
      <w:r>
        <w:t>6. Obecność podczas kontroli projektu.</w:t>
      </w:r>
    </w:p>
    <w:p w14:paraId="222EC9BB" w14:textId="76810C97" w:rsidR="00184366" w:rsidRDefault="00184366" w:rsidP="00184366">
      <w:pPr>
        <w:pStyle w:val="NormalnyWeb"/>
        <w:spacing w:before="0" w:beforeAutospacing="0" w:after="0" w:afterAutospacing="0"/>
      </w:pPr>
      <w:r>
        <w:t>7. Wykonywanie innych zadań wynikających z potrzeby prawidłowego realizowania projektu i umowy o dofinansowanie.</w:t>
      </w:r>
    </w:p>
    <w:p w14:paraId="10602B1B" w14:textId="77777777" w:rsidR="00184366" w:rsidRDefault="00184366" w:rsidP="00184366">
      <w:pPr>
        <w:spacing w:after="0" w:line="240" w:lineRule="auto"/>
      </w:pPr>
    </w:p>
    <w:sectPr w:rsidR="0018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3B0"/>
    <w:multiLevelType w:val="multilevel"/>
    <w:tmpl w:val="5BDC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5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184366"/>
    <w:rsid w:val="0034448D"/>
    <w:rsid w:val="006C618D"/>
    <w:rsid w:val="007607C4"/>
    <w:rsid w:val="00835E32"/>
    <w:rsid w:val="00AD2124"/>
    <w:rsid w:val="00B1705E"/>
    <w:rsid w:val="00E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1465"/>
  <w15:chartTrackingRefBased/>
  <w15:docId w15:val="{5EC108FC-E9CC-4C8E-B1BB-708F0284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18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3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Urząd Gminy w Budrach</cp:lastModifiedBy>
  <cp:revision>4</cp:revision>
  <cp:lastPrinted>2022-12-07T13:48:00Z</cp:lastPrinted>
  <dcterms:created xsi:type="dcterms:W3CDTF">2022-12-07T11:56:00Z</dcterms:created>
  <dcterms:modified xsi:type="dcterms:W3CDTF">2022-12-22T07:26:00Z</dcterms:modified>
</cp:coreProperties>
</file>