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650" w:rsidRDefault="00C11650" w:rsidP="00DE7BA9">
      <w:pPr>
        <w:spacing w:after="0"/>
        <w:ind w:left="5727"/>
      </w:pPr>
      <w:bookmarkStart w:id="0" w:name="page2"/>
      <w:bookmarkEnd w:id="0"/>
      <w:r>
        <w:rPr>
          <w:rFonts w:ascii="Times New Roman" w:hAnsi="Times New Roman" w:cs="Times New Roman"/>
          <w:color w:val="000000"/>
        </w:rPr>
        <w:t>Załącznik do uchwały Nr X/96/2019</w:t>
      </w:r>
    </w:p>
    <w:p w:rsidR="00C11650" w:rsidRDefault="00C11650" w:rsidP="00DE7BA9">
      <w:pPr>
        <w:spacing w:after="0"/>
        <w:ind w:left="5727"/>
      </w:pPr>
      <w:r>
        <w:rPr>
          <w:rFonts w:ascii="Times New Roman" w:hAnsi="Times New Roman" w:cs="Times New Roman"/>
          <w:color w:val="000000"/>
        </w:rPr>
        <w:t xml:space="preserve">Rady Gminy Budry </w:t>
      </w:r>
    </w:p>
    <w:p w:rsidR="00C11650" w:rsidRDefault="00C11650" w:rsidP="00DE7BA9">
      <w:pPr>
        <w:spacing w:after="0"/>
        <w:ind w:left="5727"/>
      </w:pPr>
      <w:r>
        <w:rPr>
          <w:rFonts w:ascii="Times New Roman" w:hAnsi="Times New Roman" w:cs="Times New Roman"/>
          <w:color w:val="000000"/>
        </w:rPr>
        <w:t>z dnia 11 lipca 2019 r.</w:t>
      </w:r>
    </w:p>
    <w:p w:rsidR="00C11650" w:rsidRPr="00DE7BA9" w:rsidRDefault="00C11650" w:rsidP="00DE7BA9">
      <w:pPr>
        <w:rPr>
          <w:rFonts w:ascii="Times New Roman" w:hAnsi="Times New Roman" w:cs="Times New Roman"/>
        </w:rPr>
      </w:pPr>
    </w:p>
    <w:p w:rsidR="00C11650" w:rsidRDefault="00C11650" w:rsidP="00DE7BA9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STATUT</w:t>
      </w:r>
    </w:p>
    <w:p w:rsidR="00C11650" w:rsidRPr="00DE7BA9" w:rsidRDefault="00C11650" w:rsidP="00DE7BA9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STOWARZYSZENIE WARMIŃSKO-MAZURSKICH GMIN POGRANICZA</w:t>
      </w:r>
    </w:p>
    <w:p w:rsidR="00C11650" w:rsidRDefault="00C11650" w:rsidP="006C0317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ROZDZIAŁ I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Postanowienia ogólne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Stowarzyszenie Warmińsko-Mazurskich Gmin Pogranicza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jest Stowarzyszeniem gmin zwanym w dalszej cz</w:t>
      </w:r>
      <w:r>
        <w:rPr>
          <w:rFonts w:ascii="Times New Roman" w:hAnsi="Times New Roman" w:cs="Times New Roman"/>
        </w:rPr>
        <w:t>ęści statutu „Stowarzyszeniem”.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Do Stowarzyszenia mogą być przyjęci nowi członkowie na zasadach określonych w Rozdziale III Statutu.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Terenem działania Stowarzyszenia jest o</w:t>
      </w:r>
      <w:r>
        <w:rPr>
          <w:rFonts w:ascii="Times New Roman" w:hAnsi="Times New Roman" w:cs="Times New Roman"/>
        </w:rPr>
        <w:t>bszar Rzeczpospolitej Polskiej.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 xml:space="preserve">Siedzibą Stowarzyszenia jest ul. </w:t>
      </w:r>
      <w:r w:rsidRPr="00DE7BA9">
        <w:rPr>
          <w:rStyle w:val="lrzxr"/>
          <w:rFonts w:ascii="Times New Roman" w:hAnsi="Times New Roman" w:cs="Times New Roman"/>
        </w:rPr>
        <w:t>Szkolna 3, 11-410 Barciany</w:t>
      </w:r>
      <w:r>
        <w:rPr>
          <w:rStyle w:val="lrzxr"/>
          <w:rFonts w:ascii="Times New Roman" w:hAnsi="Times New Roman" w:cs="Times New Roman"/>
        </w:rPr>
        <w:t>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Dla realizacji celów statutowych Stowarzyszenie może działać na terenie innyc</w:t>
      </w:r>
      <w:r>
        <w:rPr>
          <w:rFonts w:ascii="Times New Roman" w:hAnsi="Times New Roman" w:cs="Times New Roman"/>
        </w:rPr>
        <w:t xml:space="preserve">h państw </w:t>
      </w:r>
      <w:r w:rsidRPr="00DE7BA9">
        <w:rPr>
          <w:rFonts w:ascii="Times New Roman" w:hAnsi="Times New Roman" w:cs="Times New Roman"/>
        </w:rPr>
        <w:t>z p</w:t>
      </w:r>
      <w:r>
        <w:rPr>
          <w:rFonts w:ascii="Times New Roman" w:hAnsi="Times New Roman" w:cs="Times New Roman"/>
        </w:rPr>
        <w:t>oszanowaniem tamtejszego prawa.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E7BA9">
        <w:rPr>
          <w:rFonts w:ascii="Times New Roman" w:hAnsi="Times New Roman" w:cs="Times New Roman"/>
        </w:rPr>
        <w:t>Stowarzyszenie jest za</w:t>
      </w:r>
      <w:r>
        <w:rPr>
          <w:rFonts w:ascii="Times New Roman" w:hAnsi="Times New Roman" w:cs="Times New Roman"/>
        </w:rPr>
        <w:t>wiązane na czas nieograniczony.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E7BA9">
        <w:rPr>
          <w:rFonts w:ascii="Times New Roman" w:hAnsi="Times New Roman" w:cs="Times New Roman"/>
        </w:rPr>
        <w:t>Stowarzys</w:t>
      </w:r>
      <w:r>
        <w:rPr>
          <w:rFonts w:ascii="Times New Roman" w:hAnsi="Times New Roman" w:cs="Times New Roman"/>
        </w:rPr>
        <w:t>zenie posiada osobowość prawną.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DE7BA9">
        <w:rPr>
          <w:rFonts w:ascii="Times New Roman" w:hAnsi="Times New Roman" w:cs="Times New Roman"/>
        </w:rPr>
        <w:t>Działalność Stowarzyszenia oparta jest przede wszystkim na pracy społecznej członków. Do prowadzenia spraw bieżących Stowarzyszen</w:t>
      </w:r>
      <w:r>
        <w:rPr>
          <w:rFonts w:ascii="Times New Roman" w:hAnsi="Times New Roman" w:cs="Times New Roman"/>
        </w:rPr>
        <w:t>ie może zatrudniać pracowników.</w:t>
      </w:r>
    </w:p>
    <w:p w:rsidR="00C11650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ROZDZIAŁ II</w:t>
      </w:r>
    </w:p>
    <w:p w:rsidR="00C11650" w:rsidRPr="00DE7BA9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Cele Stowarzyszenia i sposoby ich realizacji</w:t>
      </w:r>
    </w:p>
    <w:p w:rsidR="00C11650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2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Celem Stowarzyszenia jest: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prowadzenie działalności wspomagającej rozwój gospodarczy, w tym rozwój przedsiębiorczości oraz rozwój wspólnot i społeczności lokalnych,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podejmowanie działań na rzecz ochrony zdrowia, kultury fizycznej i sportu, rekreacji, ochrony środowiska, profilaktyki zdrowotnej, turystyki,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reprezentowanie, obrona i popieranie wspólnych interesów swoich członków wobec administracji rządowej i samorządowej, organów i instytucji europejskich oraz osób prawnych i fizycznych,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wszechstronny rozwój obszarów graniczących z Obwodem Kaliningradzkim,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poprawa jakości stanu dróg i infrastruktury komunalnej,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 xml:space="preserve">działania na rzecz zapobiegania wykluczeniu w zakresie społeczno-gospodarczym osób i rodzin ze środowisk miejscowości </w:t>
      </w:r>
      <w:r>
        <w:rPr>
          <w:rFonts w:ascii="Times New Roman" w:hAnsi="Times New Roman" w:cs="Times New Roman"/>
        </w:rPr>
        <w:t>popegee</w:t>
      </w:r>
      <w:r w:rsidRPr="00DE7BA9">
        <w:rPr>
          <w:rFonts w:ascii="Times New Roman" w:hAnsi="Times New Roman" w:cs="Times New Roman"/>
        </w:rPr>
        <w:t>rowskich</w:t>
      </w:r>
      <w:r>
        <w:rPr>
          <w:rFonts w:ascii="Times New Roman" w:hAnsi="Times New Roman" w:cs="Times New Roman"/>
        </w:rPr>
        <w:t>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DE7BA9">
        <w:rPr>
          <w:rFonts w:ascii="Times New Roman" w:hAnsi="Times New Roman" w:cs="Times New Roman"/>
        </w:rPr>
        <w:t>współpraca ponadlokalna</w:t>
      </w:r>
      <w:r>
        <w:rPr>
          <w:rFonts w:ascii="Times New Roman" w:hAnsi="Times New Roman" w:cs="Times New Roman"/>
        </w:rPr>
        <w:t>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Pr="00DE7BA9">
        <w:rPr>
          <w:rFonts w:ascii="Times New Roman" w:hAnsi="Times New Roman" w:cs="Times New Roman"/>
        </w:rPr>
        <w:t>dążenie do zapewnienia gminom graniczących z Obwodem Kaliningradzkim priorytetowych warunków pozyskiwania finansowania na inwestycje służące ich rozwojowi,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Pr="00DE7BA9">
        <w:rPr>
          <w:rFonts w:ascii="Times New Roman" w:hAnsi="Times New Roman" w:cs="Times New Roman"/>
        </w:rPr>
        <w:t>utrzymywanie stałego kontaktu z pokrewnymi instytucjami i zrzeszeniami w kraju i za granicą,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r w:rsidRPr="00DE7BA9">
        <w:rPr>
          <w:rFonts w:ascii="Times New Roman" w:hAnsi="Times New Roman" w:cs="Times New Roman"/>
        </w:rPr>
        <w:t>podejmowanie działań w celu wykorzystania cennych przyrodniczo i kulturowo obszarów do tworzenia wzrostu społeczno-gospodarczego,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11) </w:t>
      </w:r>
      <w:r w:rsidRPr="00DE7BA9">
        <w:rPr>
          <w:rFonts w:ascii="Times New Roman" w:hAnsi="Times New Roman" w:cs="Times New Roman"/>
        </w:rPr>
        <w:t>prowadzenie działalności promocyjnej,</w:t>
      </w:r>
    </w:p>
    <w:p w:rsidR="00C11650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12) </w:t>
      </w:r>
      <w:r w:rsidRPr="00DE7BA9">
        <w:rPr>
          <w:rFonts w:ascii="Times New Roman" w:hAnsi="Times New Roman" w:cs="Times New Roman"/>
        </w:rPr>
        <w:t>wzmocnienie instytucjonalnego potencjału współpracy samorządów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 Obwodem Kaliningradzkim.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Stowarz</w:t>
      </w:r>
      <w:r>
        <w:rPr>
          <w:rFonts w:ascii="Times New Roman" w:hAnsi="Times New Roman" w:cs="Times New Roman"/>
        </w:rPr>
        <w:t>yszenie cele realizuje poprzez: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współudział w tworzeniu dokumentów kluczowych dla regionu z zakresu wyznaczo</w:t>
      </w:r>
      <w:r>
        <w:rPr>
          <w:rFonts w:ascii="Times New Roman" w:hAnsi="Times New Roman" w:cs="Times New Roman"/>
        </w:rPr>
        <w:t xml:space="preserve">nego przez cele </w:t>
      </w:r>
      <w:r w:rsidRPr="00DE7BA9">
        <w:rPr>
          <w:rFonts w:ascii="Times New Roman" w:hAnsi="Times New Roman" w:cs="Times New Roman"/>
        </w:rPr>
        <w:t>stowarzyszenia,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w</w:t>
      </w:r>
      <w:r w:rsidRPr="00DE7BA9">
        <w:rPr>
          <w:rFonts w:ascii="Times New Roman" w:hAnsi="Times New Roman" w:cs="Times New Roman"/>
        </w:rPr>
        <w:t>spólne projekty infrastrukturalne,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wspólne projekty mające na celu utworzenie produktu turystycznego,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realizację programów i projektów,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występowanie w imieniu członków Stowarzyszenia w celu promowania ich na arenie międzynarodowej i krajowej,</w:t>
      </w:r>
    </w:p>
    <w:p w:rsidR="00C11650" w:rsidRPr="00DE7BA9" w:rsidRDefault="00C11650" w:rsidP="00F27E6E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>współpracę z instytucjami i organizacjami o pokrewnych zadaniach w kraju i za granicą.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ROZDZIAŁ III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Członkostwo w Stowarzyszeniu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F27E6E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3</w:t>
      </w:r>
    </w:p>
    <w:p w:rsidR="00C11650" w:rsidRPr="00F27E6E" w:rsidRDefault="00C11650" w:rsidP="00EB606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</w:rPr>
        <w:t>Członkowie Stowarzyszenia dzielą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na: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zwyczajnych,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wspierających,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honorowych.</w:t>
      </w:r>
    </w:p>
    <w:p w:rsidR="00C11650" w:rsidRPr="00DE7BA9" w:rsidRDefault="00C11650" w:rsidP="00EB606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4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Członkiem zwyczajnym Stowarzyszenia są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gminy graniczące z Obwodem Kaliningradzkim</w:t>
      </w:r>
      <w:r>
        <w:rPr>
          <w:rFonts w:ascii="Times New Roman" w:hAnsi="Times New Roman" w:cs="Times New Roman"/>
        </w:rPr>
        <w:t>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Członkiem zwyczajnym Stowarzyszenia mogą zostać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gminy, które spełniają kryteria wymagane w ust. 1 i przedłożyły uchwały Rad Gmin o przystąpieniu do Stowarzysz</w:t>
      </w:r>
      <w:r>
        <w:rPr>
          <w:rFonts w:ascii="Times New Roman" w:hAnsi="Times New Roman" w:cs="Times New Roman"/>
        </w:rPr>
        <w:t>enia.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Przyjęcie do Stowarzyszenia nowego członka zwyczajnego następuje z dniem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podjęcia uchwały przez Walne Zgromadzenie w tej sprawie.</w:t>
      </w:r>
    </w:p>
    <w:p w:rsidR="00C11650" w:rsidRDefault="00C11650" w:rsidP="00EB606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EB606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5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Członkiem wspierającym może być każda osoba fizyczna i prawna, która wspiera cele i formy działania Stowarzyszenia i zobowiązuje się do wnoszenia składki pieniężnej na realizację statutowych celów Stowarzyszenia.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Przyjęcie do Stowarzyszenia nowego członka wspierającego następuje z dniem podjęcia uchwały przez Zarząd Stowarzyszenia w tej sprawie.</w:t>
      </w:r>
    </w:p>
    <w:p w:rsidR="00C11650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F27E6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6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Członkowie zwyczajni mają</w:t>
      </w:r>
      <w:r>
        <w:rPr>
          <w:rFonts w:ascii="Times New Roman" w:hAnsi="Times New Roman" w:cs="Times New Roman"/>
        </w:rPr>
        <w:t xml:space="preserve"> prawo do: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głosu podczas obrad Walnego Zgromadzenia Członków oraz czynnego i biernego prawa wybo</w:t>
      </w:r>
      <w:r>
        <w:rPr>
          <w:rFonts w:ascii="Times New Roman" w:hAnsi="Times New Roman" w:cs="Times New Roman"/>
        </w:rPr>
        <w:t>rczego do Władz Stowarzyszenia;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udziału we wszystkich wydarzeniach organizowanych prz</w:t>
      </w:r>
      <w:r>
        <w:rPr>
          <w:rFonts w:ascii="Times New Roman" w:hAnsi="Times New Roman" w:cs="Times New Roman"/>
        </w:rPr>
        <w:t>ez Stowarzyszenie;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korzystania z pomocy organizacyjno-technicznej oraz porad</w:t>
      </w:r>
      <w:r>
        <w:rPr>
          <w:rFonts w:ascii="Times New Roman" w:hAnsi="Times New Roman" w:cs="Times New Roman"/>
        </w:rPr>
        <w:t>nictwa w ramach Stowarzyszenia;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używania logo Stowarzyszenia po uz</w:t>
      </w:r>
      <w:r>
        <w:rPr>
          <w:rFonts w:ascii="Times New Roman" w:hAnsi="Times New Roman" w:cs="Times New Roman"/>
        </w:rPr>
        <w:t>yskaniu pisemnej zgody Zarządu;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 xml:space="preserve">zgłaszania kandydatów na członków honorowych </w:t>
      </w:r>
      <w:r>
        <w:rPr>
          <w:rFonts w:ascii="Times New Roman" w:hAnsi="Times New Roman" w:cs="Times New Roman"/>
        </w:rPr>
        <w:t>i wspierających Stowarzyszenia;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 xml:space="preserve">zgłaszania wniosków co </w:t>
      </w:r>
      <w:r>
        <w:rPr>
          <w:rFonts w:ascii="Times New Roman" w:hAnsi="Times New Roman" w:cs="Times New Roman"/>
        </w:rPr>
        <w:t>do działalności Stowarzyszenia.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Członkowie zwyczajni zobowiązani są</w:t>
      </w:r>
      <w:r>
        <w:rPr>
          <w:rFonts w:ascii="Times New Roman" w:hAnsi="Times New Roman" w:cs="Times New Roman"/>
        </w:rPr>
        <w:t xml:space="preserve"> do: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przestrzegania Statutu Stowarzyszenia, regulaminów wydawanych na jego podstawie or</w:t>
      </w:r>
      <w:r>
        <w:rPr>
          <w:rFonts w:ascii="Times New Roman" w:hAnsi="Times New Roman" w:cs="Times New Roman"/>
        </w:rPr>
        <w:t>az uchwał władz Stowarzyszenia;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udziału w działalności Stowarzy</w:t>
      </w:r>
      <w:r>
        <w:rPr>
          <w:rFonts w:ascii="Times New Roman" w:hAnsi="Times New Roman" w:cs="Times New Roman"/>
        </w:rPr>
        <w:t>szenia i realizacji jego celów;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regularnego opłacania składek członkowskich zgodnie z podjętą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uchwałą</w:t>
      </w:r>
      <w:r>
        <w:rPr>
          <w:rFonts w:ascii="Times New Roman" w:hAnsi="Times New Roman" w:cs="Times New Roman"/>
        </w:rPr>
        <w:t xml:space="preserve"> o ich wysokości;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rozpowszechniania oraz propagowania inicjatyw służących os</w:t>
      </w:r>
      <w:r>
        <w:rPr>
          <w:rFonts w:ascii="Times New Roman" w:hAnsi="Times New Roman" w:cs="Times New Roman"/>
        </w:rPr>
        <w:t>iągnięciu celów Stowarzyszenia;</w:t>
      </w:r>
    </w:p>
    <w:p w:rsidR="00C11650" w:rsidRPr="00DE7BA9" w:rsidRDefault="00C11650" w:rsidP="00EB606B">
      <w:pPr>
        <w:pStyle w:val="ListParagraph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wspierania, w zależności od własnych możliwości, inicjatyw ma</w:t>
      </w:r>
      <w:r>
        <w:rPr>
          <w:rFonts w:ascii="Times New Roman" w:hAnsi="Times New Roman" w:cs="Times New Roman"/>
        </w:rPr>
        <w:t>jących poparcie Stowarzyszenia.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Członkowie wspierający Stowarzyszenie posiadają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prawa i obowiązki takie jak członkowie zwyczajni, za wyjątkiem prawa głosu stanowiącego podczas obrad Walnego Zgromadzenia Członków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i czynnego prawa wyborczego do władz Stowarzyszenia oraz nie są</w:t>
      </w:r>
      <w:r>
        <w:rPr>
          <w:rFonts w:ascii="Times New Roman" w:hAnsi="Times New Roman" w:cs="Times New Roman"/>
        </w:rPr>
        <w:t xml:space="preserve"> zobowiązani do opłacania </w:t>
      </w:r>
      <w:r w:rsidRPr="00DE7BA9">
        <w:rPr>
          <w:rFonts w:ascii="Times New Roman" w:hAnsi="Times New Roman" w:cs="Times New Roman"/>
        </w:rPr>
        <w:t>składek.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7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Członkiem Honorowym może zostać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osoba fizyczna wnosząca szczególny</w:t>
      </w:r>
      <w:r>
        <w:rPr>
          <w:rFonts w:ascii="Times New Roman" w:hAnsi="Times New Roman" w:cs="Times New Roman"/>
        </w:rPr>
        <w:t xml:space="preserve"> wkład w rozwój Stowarzyszenia.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O nadaniu tytułu członka honorowego decyduje Walne Zgromadzenie Członków w drodze uchwały.</w:t>
      </w:r>
    </w:p>
    <w:p w:rsidR="00C11650" w:rsidRPr="00DE7BA9" w:rsidRDefault="00C11650" w:rsidP="00EB606B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Członkowie Honorowi są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zwolnieni z o</w:t>
      </w:r>
      <w:r>
        <w:rPr>
          <w:rFonts w:ascii="Times New Roman" w:hAnsi="Times New Roman" w:cs="Times New Roman"/>
        </w:rPr>
        <w:t>płacania składek członkowskich.</w:t>
      </w:r>
    </w:p>
    <w:p w:rsidR="00C11650" w:rsidRPr="006C0317" w:rsidRDefault="00C11650" w:rsidP="006C031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Członkowie Honorowi mogą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być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zapraszani do udziału, z głosem doradczym, w posiedzeniach Zarządu i</w:t>
      </w:r>
      <w:r>
        <w:rPr>
          <w:rFonts w:ascii="Times New Roman" w:hAnsi="Times New Roman" w:cs="Times New Roman"/>
        </w:rPr>
        <w:t xml:space="preserve"> Walnego Zgromadzenia Członków.</w:t>
      </w:r>
    </w:p>
    <w:p w:rsidR="00C11650" w:rsidRPr="006C0317" w:rsidRDefault="00C11650" w:rsidP="006C0317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6C0317">
        <w:rPr>
          <w:rFonts w:ascii="Times New Roman" w:hAnsi="Times New Roman" w:cs="Times New Roman"/>
          <w:b/>
          <w:bCs/>
        </w:rPr>
        <w:t>Utrata członkostwa w Stowarzyszeniu</w:t>
      </w:r>
    </w:p>
    <w:p w:rsidR="00C11650" w:rsidRPr="006C0317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C0317">
        <w:rPr>
          <w:rFonts w:ascii="Times New Roman" w:hAnsi="Times New Roman" w:cs="Times New Roman"/>
          <w:b/>
          <w:bCs/>
        </w:rPr>
        <w:t>§ 8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Utrata c</w:t>
      </w:r>
      <w:r>
        <w:rPr>
          <w:rFonts w:ascii="Times New Roman" w:hAnsi="Times New Roman" w:cs="Times New Roman"/>
        </w:rPr>
        <w:t>złonkostwa następuje na skutek:</w:t>
      </w:r>
    </w:p>
    <w:p w:rsidR="00C11650" w:rsidRPr="00DE7BA9" w:rsidRDefault="00C11650" w:rsidP="00BA3F09">
      <w:pPr>
        <w:pStyle w:val="ListParagraph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pisemnej rezygna</w:t>
      </w:r>
      <w:r>
        <w:rPr>
          <w:rFonts w:ascii="Times New Roman" w:hAnsi="Times New Roman" w:cs="Times New Roman"/>
        </w:rPr>
        <w:t>cji członka złożonej Zarządowi;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wyk</w:t>
      </w:r>
      <w:r>
        <w:rPr>
          <w:rFonts w:ascii="Times New Roman" w:hAnsi="Times New Roman" w:cs="Times New Roman"/>
        </w:rPr>
        <w:t>luczenia przez Zarząd z powodu: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Pr="00DE7BA9">
        <w:rPr>
          <w:rFonts w:ascii="Times New Roman" w:hAnsi="Times New Roman" w:cs="Times New Roman"/>
        </w:rPr>
        <w:t>łamania statutu i nieprzestrzegan</w:t>
      </w:r>
      <w:r>
        <w:rPr>
          <w:rFonts w:ascii="Times New Roman" w:hAnsi="Times New Roman" w:cs="Times New Roman"/>
        </w:rPr>
        <w:t>ia uchwał władz Stowarzyszenia;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Pr="00DE7BA9">
        <w:rPr>
          <w:rFonts w:ascii="Times New Roman" w:hAnsi="Times New Roman" w:cs="Times New Roman"/>
        </w:rPr>
        <w:t>nie opłacania składek za okres dwóch</w:t>
      </w:r>
      <w:r>
        <w:rPr>
          <w:rFonts w:ascii="Times New Roman" w:hAnsi="Times New Roman" w:cs="Times New Roman"/>
        </w:rPr>
        <w:t xml:space="preserve"> lat.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Każdemu członkowi przysługuje prawo odwołania się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od podjętej uchwały o wykluczeniu go ze Stowarzyszenia do Walnego Zgromadzenia Członków.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ROZDZIAŁ IV</w:t>
      </w:r>
    </w:p>
    <w:p w:rsidR="00C11650" w:rsidRDefault="00C11650" w:rsidP="006C031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Władze Stowarzyszenia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9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Organy Stowarzyszenia stanowią: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Walne Zgromadzenie Członków,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Zarząd,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Komisja Rewizyjna,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Rada Programowa.</w:t>
      </w:r>
    </w:p>
    <w:p w:rsidR="00C11650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Kadencja organów Stowarzyszeni</w:t>
      </w:r>
      <w:r>
        <w:rPr>
          <w:rFonts w:ascii="Times New Roman" w:hAnsi="Times New Roman" w:cs="Times New Roman"/>
        </w:rPr>
        <w:t>a jest równa kadencji rad gmin.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</w:p>
    <w:p w:rsidR="00C11650" w:rsidRDefault="00C11650" w:rsidP="006C031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Walne Zgromadzenie Członków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10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Najwyższą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władzą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Stowarzyszenia je</w:t>
      </w:r>
      <w:r>
        <w:rPr>
          <w:rFonts w:ascii="Times New Roman" w:hAnsi="Times New Roman" w:cs="Times New Roman"/>
        </w:rPr>
        <w:t>st Walne Zgromadzenie Członków.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Członka zwyczajnego Stowarzyszenia na Walnym Zgromadzeniu Członków reprezentuje po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dwóch przedstawicieli, w tym wójt/burmistrz/prezydent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(„zwani dalej reprezentantami”) W przypadku nieobecności jednego z reprezentantów członka zwyczajnego głos mu przysługujący wykonuje drugi obecny na zgromadzeniu reprezentant danego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członka zwyczajnego.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Członka wspierającego Stowarzyszenia na Walnym Zgromadzeniu reprezentuje - zgodnie z zasadami reprezentacji wskazanymi we właściwym rejestrze lub w Centralnej Ewidencji</w:t>
      </w:r>
      <w:r>
        <w:rPr>
          <w:rFonts w:ascii="Times New Roman" w:hAnsi="Times New Roman" w:cs="Times New Roman"/>
          <w:i/>
          <w:iCs/>
        </w:rPr>
        <w:t xml:space="preserve"> </w:t>
      </w:r>
      <w:r w:rsidRPr="00DE7BA9">
        <w:rPr>
          <w:rFonts w:ascii="Times New Roman" w:hAnsi="Times New Roman" w:cs="Times New Roman"/>
        </w:rPr>
        <w:t>i Informacji o Działalności Gospodarczej lub osoba upoważniona.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Kadencja przedstawicieli gmin jest równa kadencji rad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gmin, zaś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przedstawiciele ustępujący na skutek upływu kadencji pełnią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swe funkcje do czasu przeprowadzenia Walnego Zgromadzenia w nowym składzie i wyboru</w:t>
      </w:r>
      <w:r>
        <w:rPr>
          <w:rFonts w:ascii="Times New Roman" w:hAnsi="Times New Roman" w:cs="Times New Roman"/>
        </w:rPr>
        <w:t xml:space="preserve"> nowych organów Stowarzyszenia.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W Walnym Zgromadzeniu członków biorą</w:t>
      </w:r>
      <w:r>
        <w:rPr>
          <w:rFonts w:ascii="Times New Roman" w:hAnsi="Times New Roman" w:cs="Times New Roman"/>
        </w:rPr>
        <w:t xml:space="preserve"> udział: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z głosem stan</w:t>
      </w:r>
      <w:r>
        <w:rPr>
          <w:rFonts w:ascii="Times New Roman" w:hAnsi="Times New Roman" w:cs="Times New Roman"/>
        </w:rPr>
        <w:t>owiącym – członkowie zwyczajni;</w:t>
      </w:r>
    </w:p>
    <w:p w:rsidR="00C11650" w:rsidRPr="00BA3F0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BA3F09">
        <w:rPr>
          <w:rFonts w:ascii="Times New Roman" w:hAnsi="Times New Roman" w:cs="Times New Roman"/>
        </w:rPr>
        <w:t>z głosem doradczym – członkowie wspierający, członkowie h</w:t>
      </w:r>
      <w:r>
        <w:rPr>
          <w:rFonts w:ascii="Times New Roman" w:hAnsi="Times New Roman" w:cs="Times New Roman"/>
        </w:rPr>
        <w:t>onorowi oraz zaproszeni goście.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11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Posiedzenie Walnego Zgromadzenia Członków zwołuje Prezes Zarządu lub w uzasadnionych przypadkach Wiceprezes Zarządu nie rzadziej niż</w:t>
      </w:r>
      <w:r>
        <w:rPr>
          <w:rFonts w:ascii="Times New Roman" w:hAnsi="Times New Roman" w:cs="Times New Roman"/>
        </w:rPr>
        <w:t xml:space="preserve"> raz do roku.</w:t>
      </w:r>
    </w:p>
    <w:p w:rsidR="00C11650" w:rsidRPr="00DE7BA9" w:rsidRDefault="00C11650" w:rsidP="00BA3F0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Posiedzenie może być także zwoływane na wniosek Komisji Rewizyjnej lub z inicjatywy co najmniej 50 % członków zwyczajnych.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Prezes Zarządu zobowiązany jest zwołać posiedzenie Walnego Zgromadzenia Członków na dzień przypadający w ciągu 14 dni roboczych od dnia złożenia wniosku. Wniosek powinien zawierać uzasadnienie dotyczące przyczyny zwołania Walnego Zgromadzenia Członków o</w:t>
      </w:r>
      <w:r>
        <w:rPr>
          <w:rFonts w:ascii="Times New Roman" w:hAnsi="Times New Roman" w:cs="Times New Roman"/>
        </w:rPr>
        <w:t>raz proponowany porządek obrad.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Porządek obrad i projekty uchwał Walnego Zgromadzenia Członków powinny być podane pisemnie lub w formie elektronicznej do wiadomości członków Stowarzyszenia na co najmn</w:t>
      </w:r>
      <w:r>
        <w:rPr>
          <w:rFonts w:ascii="Times New Roman" w:hAnsi="Times New Roman" w:cs="Times New Roman"/>
        </w:rPr>
        <w:t>iej 3 dni przez terminem obrad.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Zmiana porządku obrad wymaga zgody bezwzględnej większości członk</w:t>
      </w:r>
      <w:r>
        <w:rPr>
          <w:rFonts w:ascii="Times New Roman" w:hAnsi="Times New Roman" w:cs="Times New Roman"/>
        </w:rPr>
        <w:t>ów zwyczajnych Stowarzyszenia.</w:t>
      </w:r>
    </w:p>
    <w:p w:rsidR="00C11650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E7BA9">
        <w:rPr>
          <w:rFonts w:ascii="Times New Roman" w:hAnsi="Times New Roman" w:cs="Times New Roman"/>
        </w:rPr>
        <w:t>Walne Zgromadzenie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Członków może podejmować uchwały jedynie w sprawach objętych porządkiem obrad.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E7BA9">
        <w:rPr>
          <w:rFonts w:ascii="Times New Roman" w:hAnsi="Times New Roman" w:cs="Times New Roman"/>
        </w:rPr>
        <w:t xml:space="preserve">Uchwały Walnego Zgromadzenia Członków zapadają bezwzględną większością głosów w obecności co najmniej połowy ogólnej liczby członków zwyczajnych w głosowaniu </w:t>
      </w:r>
      <w:r>
        <w:rPr>
          <w:rFonts w:ascii="Times New Roman" w:hAnsi="Times New Roman" w:cs="Times New Roman"/>
        </w:rPr>
        <w:t>jawnym.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DE7BA9">
        <w:rPr>
          <w:rFonts w:ascii="Times New Roman" w:hAnsi="Times New Roman" w:cs="Times New Roman"/>
        </w:rPr>
        <w:t>Każdy członek zwyczajny Stowarzyszenia dysponuje 2głosami w Zgromadzeniu po jednym na każdego reprezentanta</w:t>
      </w:r>
      <w:r>
        <w:rPr>
          <w:rFonts w:ascii="Times New Roman" w:hAnsi="Times New Roman" w:cs="Times New Roman"/>
        </w:rPr>
        <w:t>.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12</w:t>
      </w:r>
    </w:p>
    <w:p w:rsidR="00C11650" w:rsidRPr="00DE7BA9" w:rsidRDefault="00C11650" w:rsidP="00172E96">
      <w:pPr>
        <w:spacing w:after="0" w:line="240" w:lineRule="auto"/>
        <w:rPr>
          <w:rFonts w:ascii="Times New Roman" w:hAnsi="Times New Roman" w:cs="Times New Roman"/>
        </w:rPr>
      </w:pPr>
      <w:r w:rsidRPr="00DE7BA9">
        <w:rPr>
          <w:rFonts w:ascii="Times New Roman" w:hAnsi="Times New Roman" w:cs="Times New Roman"/>
        </w:rPr>
        <w:t>Do wyłącznej kompetencji Walneg</w:t>
      </w:r>
      <w:r>
        <w:rPr>
          <w:rFonts w:ascii="Times New Roman" w:hAnsi="Times New Roman" w:cs="Times New Roman"/>
        </w:rPr>
        <w:t>o Zgromadzenia Członków należy: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określenie głównych kier</w:t>
      </w:r>
      <w:r>
        <w:rPr>
          <w:rFonts w:ascii="Times New Roman" w:hAnsi="Times New Roman" w:cs="Times New Roman"/>
        </w:rPr>
        <w:t>unków działania Stowarzyszenia;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uchwalanie statutu;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uchwalanie regulaminów prac</w:t>
      </w:r>
      <w:r>
        <w:rPr>
          <w:rFonts w:ascii="Times New Roman" w:hAnsi="Times New Roman" w:cs="Times New Roman"/>
        </w:rPr>
        <w:t>y Zarządu i Komisji Rewizyjnej;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wybór i odwoływanie członków Zarządu i</w:t>
      </w:r>
      <w:r>
        <w:rPr>
          <w:rFonts w:ascii="Times New Roman" w:hAnsi="Times New Roman" w:cs="Times New Roman"/>
        </w:rPr>
        <w:t xml:space="preserve"> członków Komisji Rewizyjnej;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rozpatrywanie odwołań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od podjętych przez Zarząd uchwał o wyklucz</w:t>
      </w:r>
      <w:r>
        <w:rPr>
          <w:rFonts w:ascii="Times New Roman" w:hAnsi="Times New Roman" w:cs="Times New Roman"/>
        </w:rPr>
        <w:t>eniu członka ze Stowarzyszenia;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>ustalanie wysokości składki członkowskiej (lub innych świadczeń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obligatoryjnie wnoszonych przez członków na działalność</w:t>
      </w:r>
      <w:r>
        <w:rPr>
          <w:rFonts w:ascii="Times New Roman" w:hAnsi="Times New Roman" w:cs="Times New Roman"/>
        </w:rPr>
        <w:t xml:space="preserve"> Stowarzyszenia);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DE7BA9">
        <w:rPr>
          <w:rFonts w:ascii="Times New Roman" w:hAnsi="Times New Roman" w:cs="Times New Roman"/>
        </w:rPr>
        <w:t xml:space="preserve">uchwalanie </w:t>
      </w:r>
      <w:r>
        <w:rPr>
          <w:rFonts w:ascii="Times New Roman" w:hAnsi="Times New Roman" w:cs="Times New Roman"/>
        </w:rPr>
        <w:t>budżetu i ocena jego wykonania;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Pr="00DE7BA9">
        <w:rPr>
          <w:rFonts w:ascii="Times New Roman" w:hAnsi="Times New Roman" w:cs="Times New Roman"/>
        </w:rPr>
        <w:t>udzielanie Zarządowi absolutorium</w:t>
      </w:r>
      <w:r>
        <w:rPr>
          <w:rFonts w:ascii="Times New Roman" w:hAnsi="Times New Roman" w:cs="Times New Roman"/>
        </w:rPr>
        <w:t xml:space="preserve"> na wniosek Komisji Rewizyjnej;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Pr="00DE7BA9">
        <w:rPr>
          <w:rFonts w:ascii="Times New Roman" w:hAnsi="Times New Roman" w:cs="Times New Roman"/>
        </w:rPr>
        <w:t>ustalanie maksymalnej kwoty zobowiązań, którą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może zaciągnąć</w:t>
      </w:r>
      <w:r>
        <w:rPr>
          <w:rFonts w:ascii="Times New Roman" w:hAnsi="Times New Roman" w:cs="Times New Roman"/>
        </w:rPr>
        <w:t xml:space="preserve"> Zarząd;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r w:rsidRPr="00DE7BA9">
        <w:rPr>
          <w:rFonts w:ascii="Times New Roman" w:hAnsi="Times New Roman" w:cs="Times New Roman"/>
        </w:rPr>
        <w:t>rozpatrywanie rocznych sprawozdań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 działalnośc</w:t>
      </w:r>
      <w:r>
        <w:rPr>
          <w:rFonts w:ascii="Times New Roman" w:hAnsi="Times New Roman" w:cs="Times New Roman"/>
        </w:rPr>
        <w:t>i Zarządu i Komisji Rewizyjnej;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11) </w:t>
      </w:r>
      <w:r w:rsidRPr="00DE7BA9">
        <w:rPr>
          <w:rFonts w:ascii="Times New Roman" w:hAnsi="Times New Roman" w:cs="Times New Roman"/>
        </w:rPr>
        <w:t>rozpatrywanie wniosków i postulatów zgłoszonych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 xml:space="preserve">przez członków </w:t>
      </w:r>
      <w:r>
        <w:rPr>
          <w:rFonts w:ascii="Times New Roman" w:hAnsi="Times New Roman" w:cs="Times New Roman"/>
        </w:rPr>
        <w:t>Stowarzyszenia lub jego organy;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12) </w:t>
      </w:r>
      <w:r w:rsidRPr="00DE7BA9">
        <w:rPr>
          <w:rFonts w:ascii="Times New Roman" w:hAnsi="Times New Roman" w:cs="Times New Roman"/>
        </w:rPr>
        <w:t>podejmowanie uchwały o likwidacji Stowarzyszenia i przeznacze</w:t>
      </w:r>
      <w:r>
        <w:rPr>
          <w:rFonts w:ascii="Times New Roman" w:hAnsi="Times New Roman" w:cs="Times New Roman"/>
        </w:rPr>
        <w:t>niu jego majątku po likwidacji;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13) </w:t>
      </w:r>
      <w:r w:rsidRPr="00DE7BA9">
        <w:rPr>
          <w:rFonts w:ascii="Times New Roman" w:hAnsi="Times New Roman" w:cs="Times New Roman"/>
        </w:rPr>
        <w:t>nadawanie i pozbawianie tytułu Członka Honorowego Stowarzyszenia</w:t>
      </w:r>
      <w:r>
        <w:rPr>
          <w:rFonts w:ascii="Times New Roman" w:hAnsi="Times New Roman" w:cs="Times New Roman"/>
        </w:rPr>
        <w:t>;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14) </w:t>
      </w:r>
      <w:r w:rsidRPr="00DE7BA9">
        <w:rPr>
          <w:rFonts w:ascii="Times New Roman" w:hAnsi="Times New Roman" w:cs="Times New Roman"/>
        </w:rPr>
        <w:t>podejmowanie uchwał w sprawie przyjęcia do Stowarzyszenia członka zwyczajnego.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Default="00C11650" w:rsidP="006C031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Zarząd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13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Zarząd jest organem wykonawczym Stowarzyszenia. W skład Zarządu wchodzą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 xml:space="preserve">co najmniej 3 osoby, w tym Prezes Zarządu i Wiceprezes Zarządu wybieranych spośród reprezentantów członków zwyczajnych </w:t>
      </w:r>
      <w:r>
        <w:rPr>
          <w:rFonts w:ascii="Times New Roman" w:hAnsi="Times New Roman" w:cs="Times New Roman"/>
        </w:rPr>
        <w:t>Stowarzyszenia.</w:t>
      </w:r>
    </w:p>
    <w:p w:rsidR="00C11650" w:rsidRPr="00DE7BA9" w:rsidRDefault="00C11650" w:rsidP="00172E96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Wyboru Członków Zarządu dokonuje Walne Zgromadzenie Członków w głosowaniu jawnym bez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względną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większością</w:t>
      </w:r>
      <w:r>
        <w:rPr>
          <w:rFonts w:ascii="Times New Roman" w:hAnsi="Times New Roman" w:cs="Times New Roman"/>
        </w:rPr>
        <w:t xml:space="preserve"> głosów.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Zasady pracy Zarządu określa regulamin uchwalony prz</w:t>
      </w:r>
      <w:r>
        <w:rPr>
          <w:rFonts w:ascii="Times New Roman" w:hAnsi="Times New Roman" w:cs="Times New Roman"/>
        </w:rPr>
        <w:t>ez Walne Zgromadzenie Członków.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Uchwały Zarządu zapadają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zwykłą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większością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głosów przy obecn</w:t>
      </w:r>
      <w:r>
        <w:rPr>
          <w:rFonts w:ascii="Times New Roman" w:hAnsi="Times New Roman" w:cs="Times New Roman"/>
        </w:rPr>
        <w:t>ości co najmniej połowy składu.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Posiedzenia Zarządu odbywają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 miarę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potrzeb, nie rzadziej jednak niż</w:t>
      </w:r>
      <w:r>
        <w:rPr>
          <w:rFonts w:ascii="Times New Roman" w:hAnsi="Times New Roman" w:cs="Times New Roman"/>
        </w:rPr>
        <w:t xml:space="preserve"> raz na kwartał. </w:t>
      </w:r>
      <w:r w:rsidRPr="00DE7BA9">
        <w:rPr>
          <w:rFonts w:ascii="Times New Roman" w:hAnsi="Times New Roman" w:cs="Times New Roman"/>
        </w:rPr>
        <w:t>Posi</w:t>
      </w:r>
      <w:r>
        <w:rPr>
          <w:rFonts w:ascii="Times New Roman" w:hAnsi="Times New Roman" w:cs="Times New Roman"/>
        </w:rPr>
        <w:t>edzenia zwołuje Prezes Zarządu.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E7BA9">
        <w:rPr>
          <w:rFonts w:ascii="Times New Roman" w:hAnsi="Times New Roman" w:cs="Times New Roman"/>
        </w:rPr>
        <w:t>W sytuacji gdy skład Zarządu ulegnie zmniejszeniu, jego uzupełnienie może nastąpić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 trybie przewidzianym statutem dla wyboru tego organu.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E7BA9">
        <w:rPr>
          <w:rFonts w:ascii="Times New Roman" w:hAnsi="Times New Roman" w:cs="Times New Roman"/>
        </w:rPr>
        <w:t>Nie przewiduje się możliwości otrzymywania przez członków zarządu wynagrodzenia za czynności wykonywane w związku z pełnioną funkcją.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14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Do kompetencji Zarządu należy: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ealizacja celów Stowarzyszenia;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wykonywanie uchwał Walnego Zgromadzenia Członków;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podejmowanie uchwał w sprawie przyjęcia członków wspierających i skreślenia członków zwyczajnych oraz wspierających</w:t>
      </w:r>
      <w:r>
        <w:rPr>
          <w:rFonts w:ascii="Times New Roman" w:hAnsi="Times New Roman" w:cs="Times New Roman"/>
        </w:rPr>
        <w:t>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opracowywanie projektów uchwał</w:t>
      </w:r>
      <w:r>
        <w:rPr>
          <w:rFonts w:ascii="Times New Roman" w:hAnsi="Times New Roman" w:cs="Times New Roman"/>
        </w:rPr>
        <w:t xml:space="preserve"> walnego Zgromadzenia Członków;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sporządzanie p</w:t>
      </w:r>
      <w:r>
        <w:rPr>
          <w:rFonts w:ascii="Times New Roman" w:hAnsi="Times New Roman" w:cs="Times New Roman"/>
        </w:rPr>
        <w:t>rojektu budżetu Stowarzyszenia;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>wykonywanie budżetu oraz przedkładanie Walnemu Zgromadzeniu Członków rocznego spr</w:t>
      </w:r>
      <w:r>
        <w:rPr>
          <w:rFonts w:ascii="Times New Roman" w:hAnsi="Times New Roman" w:cs="Times New Roman"/>
        </w:rPr>
        <w:t>awozdania z realizacji budżetu;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DE7BA9">
        <w:rPr>
          <w:rFonts w:ascii="Times New Roman" w:hAnsi="Times New Roman" w:cs="Times New Roman"/>
        </w:rPr>
        <w:t>spo</w:t>
      </w:r>
      <w:r>
        <w:rPr>
          <w:rFonts w:ascii="Times New Roman" w:hAnsi="Times New Roman" w:cs="Times New Roman"/>
        </w:rPr>
        <w:t>rządzanie rocznego planu pracy;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Pr="00DE7BA9">
        <w:rPr>
          <w:rFonts w:ascii="Times New Roman" w:hAnsi="Times New Roman" w:cs="Times New Roman"/>
        </w:rPr>
        <w:t>podejmowanie uchwał o nabywaniu, zbywaniu lub obciążaniu majątku Stowarzyszenia, w granicach określonych przez Walne Zgromadzenie Czł</w:t>
      </w:r>
      <w:r>
        <w:rPr>
          <w:rFonts w:ascii="Times New Roman" w:hAnsi="Times New Roman" w:cs="Times New Roman"/>
        </w:rPr>
        <w:t>onków;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Pr="00DE7BA9">
        <w:rPr>
          <w:rFonts w:ascii="Times New Roman" w:hAnsi="Times New Roman" w:cs="Times New Roman"/>
        </w:rPr>
        <w:t>organizowanie działalności Stow</w:t>
      </w:r>
      <w:r>
        <w:rPr>
          <w:rFonts w:ascii="Times New Roman" w:hAnsi="Times New Roman" w:cs="Times New Roman"/>
        </w:rPr>
        <w:t>arzyszenia w postaci projektów;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r w:rsidRPr="00DE7BA9">
        <w:rPr>
          <w:rFonts w:ascii="Times New Roman" w:hAnsi="Times New Roman" w:cs="Times New Roman"/>
        </w:rPr>
        <w:t>wykonywanie innych zadań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niezastrzeżonych do wyłącznej kompetencji</w:t>
      </w:r>
      <w:r>
        <w:rPr>
          <w:rFonts w:ascii="Times New Roman" w:hAnsi="Times New Roman" w:cs="Times New Roman"/>
        </w:rPr>
        <w:t xml:space="preserve"> Walnego Zgromadzenia Członków.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W celu realizacji zadań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Stowarzyszenia Zarząd może powoływać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Zespoły Zadaniowe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i uchwalać</w:t>
      </w:r>
      <w:r>
        <w:rPr>
          <w:rFonts w:ascii="Times New Roman" w:hAnsi="Times New Roman" w:cs="Times New Roman"/>
        </w:rPr>
        <w:t xml:space="preserve"> regulaminy ich działania.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Stowarzyszenie reprezentuje na zewnątrz Prezes Zarządu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lub dwóch członków zarządu łącznie.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Default="00C11650" w:rsidP="006C031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Rada Programowa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15</w:t>
      </w:r>
    </w:p>
    <w:p w:rsidR="00C11650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Radę Programową stanowią członkowie wspierający. Do Rady Programowej mogą również zostać wybrani członkowie zwyczajni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na podstawie uchwały</w:t>
      </w:r>
      <w:r>
        <w:rPr>
          <w:rFonts w:ascii="Times New Roman" w:hAnsi="Times New Roman" w:cs="Times New Roman"/>
        </w:rPr>
        <w:t xml:space="preserve"> Walnego Zgromadzenia Członków.</w:t>
      </w:r>
    </w:p>
    <w:p w:rsidR="00C11650" w:rsidRPr="00DE7BA9" w:rsidRDefault="00C11650" w:rsidP="00166238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W skład Rady Programowej wchodzą m.in. Przewodniczący i Wiceprzewodniczący Rady Programowej wybierani przez Walne Zgromadzenie Członków. Przewodniczący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i Wiceprzewodniczący Rady Programowej upoważnieni są do występowania w imieniu stowarzyszenia jako jego przedstawiciele wobec instytucji publ</w:t>
      </w:r>
      <w:r>
        <w:rPr>
          <w:rFonts w:ascii="Times New Roman" w:hAnsi="Times New Roman" w:cs="Times New Roman"/>
        </w:rPr>
        <w:t xml:space="preserve">icznych, w sprawach związanych </w:t>
      </w:r>
      <w:r w:rsidRPr="00DE7BA9">
        <w:rPr>
          <w:rFonts w:ascii="Times New Roman" w:hAnsi="Times New Roman" w:cs="Times New Roman"/>
        </w:rPr>
        <w:t>z pozyskiwaniem środków zewnętrzn</w:t>
      </w:r>
      <w:r>
        <w:rPr>
          <w:rFonts w:ascii="Times New Roman" w:hAnsi="Times New Roman" w:cs="Times New Roman"/>
        </w:rPr>
        <w:t xml:space="preserve">ych oraz w sprawach związanych </w:t>
      </w:r>
      <w:r w:rsidRPr="00DE7BA9">
        <w:rPr>
          <w:rFonts w:ascii="Times New Roman" w:hAnsi="Times New Roman" w:cs="Times New Roman"/>
        </w:rPr>
        <w:t>z rozwojem społeczno- gos</w:t>
      </w:r>
      <w:r>
        <w:rPr>
          <w:rFonts w:ascii="Times New Roman" w:hAnsi="Times New Roman" w:cs="Times New Roman"/>
        </w:rPr>
        <w:t xml:space="preserve">podarczym województwa warmińsko-mazurskiego. Uprawnienie, </w:t>
      </w:r>
      <w:r w:rsidRPr="00DE7BA9">
        <w:rPr>
          <w:rFonts w:ascii="Times New Roman" w:hAnsi="Times New Roman" w:cs="Times New Roman"/>
        </w:rPr>
        <w:t>o którym mowa w zdaniu poprzednim nie upoważnia do zwierania umów i zaciągania zobowiązań w imieniu stowarzyszenia oraz nie ogranicza uprawnień zarządu stowarzyszenia do jego reprezentacji</w:t>
      </w:r>
      <w:r>
        <w:rPr>
          <w:rFonts w:ascii="Times New Roman" w:hAnsi="Times New Roman" w:cs="Times New Roman"/>
        </w:rPr>
        <w:t>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Rada Programowa działa na podstawie niniejszego Statutu i regulaminu Rady Programowej uchwalonego prz</w:t>
      </w:r>
      <w:r>
        <w:rPr>
          <w:rFonts w:ascii="Times New Roman" w:hAnsi="Times New Roman" w:cs="Times New Roman"/>
        </w:rPr>
        <w:t>ez Walne Zgromadzenie Członków.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Do zadań Rady Programowej należy m.in.</w:t>
      </w:r>
      <w:r>
        <w:rPr>
          <w:rFonts w:ascii="Times New Roman" w:hAnsi="Times New Roman" w:cs="Times New Roman"/>
        </w:rPr>
        <w:t>: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opracowywanie założeń programu działania Stow</w:t>
      </w:r>
      <w:r>
        <w:rPr>
          <w:rFonts w:ascii="Times New Roman" w:hAnsi="Times New Roman" w:cs="Times New Roman"/>
        </w:rPr>
        <w:t>arzyszenia i jego aktualizacja;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okresowe opiniowanie realizacji celów Stowarzyszenia i przedstawienie opinii Walnemu Zgromadzeniu Członków;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inicjowanie nowych kier</w:t>
      </w:r>
      <w:r>
        <w:rPr>
          <w:rFonts w:ascii="Times New Roman" w:hAnsi="Times New Roman" w:cs="Times New Roman"/>
        </w:rPr>
        <w:t>unków działania Stowarzyszenia;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opiniowanie rocznych planów działalności Stowarzyszenia;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składanie Walnemu Zgromadzeniu Członków s</w:t>
      </w:r>
      <w:r>
        <w:rPr>
          <w:rFonts w:ascii="Times New Roman" w:hAnsi="Times New Roman" w:cs="Times New Roman"/>
        </w:rPr>
        <w:t>prawozdań ze swej działalności;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>służenie głosem doradczym Walnemu Zgr</w:t>
      </w:r>
      <w:r>
        <w:rPr>
          <w:rFonts w:ascii="Times New Roman" w:hAnsi="Times New Roman" w:cs="Times New Roman"/>
        </w:rPr>
        <w:t>omadzeniu Członków i Zarządowi;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Uchwały Rady Programowej zapadają zwykłą większością głosów, w obecności co</w:t>
      </w:r>
      <w:r>
        <w:rPr>
          <w:rFonts w:ascii="Times New Roman" w:hAnsi="Times New Roman" w:cs="Times New Roman"/>
        </w:rPr>
        <w:t xml:space="preserve"> najmniej połowy członków Rady.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E7BA9">
        <w:rPr>
          <w:rFonts w:ascii="Times New Roman" w:hAnsi="Times New Roman" w:cs="Times New Roman"/>
        </w:rPr>
        <w:t>Na zaproszenie Prezesa Zarządu w pracach Rady Programowej mogą uczestniczyć przedstawiciele innych jednostek i i</w:t>
      </w:r>
      <w:r>
        <w:rPr>
          <w:rFonts w:ascii="Times New Roman" w:hAnsi="Times New Roman" w:cs="Times New Roman"/>
        </w:rPr>
        <w:t>nstytucji, w tym zagranicznych.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Komisja Rewizyjna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16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Komisja Rewizyjna jest organem kontrolnym, wybieranym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przez Walne Zgromadzenie Członków do sprawowania kontroli nad działalnością</w:t>
      </w:r>
      <w:r>
        <w:rPr>
          <w:rFonts w:ascii="Times New Roman" w:hAnsi="Times New Roman" w:cs="Times New Roman"/>
        </w:rPr>
        <w:t xml:space="preserve"> Stowarzyszenia.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Komisja Rewizyjna składa się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 3 osób wybranych spośród reprezentantów człon</w:t>
      </w:r>
      <w:r>
        <w:rPr>
          <w:rFonts w:ascii="Times New Roman" w:hAnsi="Times New Roman" w:cs="Times New Roman"/>
        </w:rPr>
        <w:t>ków zwyczajnych Stowarzyszenia.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Członkowie Komisji Rewizyjnej wybierają ze swojego grona Przewodniczącego.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Uchwała w sprawie wyboru członków Komisji Rewizyjnej zapada kwalifikowaną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większością</w:t>
      </w:r>
      <w:r>
        <w:rPr>
          <w:rFonts w:ascii="Times New Roman" w:hAnsi="Times New Roman" w:cs="Times New Roman"/>
        </w:rPr>
        <w:t xml:space="preserve"> głosów (2/3).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Uchwały Komisji rewizyjnej zapadają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zwykłą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większością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głosów w obecności co na</w:t>
      </w:r>
      <w:r>
        <w:rPr>
          <w:rFonts w:ascii="Times New Roman" w:hAnsi="Times New Roman" w:cs="Times New Roman"/>
        </w:rPr>
        <w:t>jmniej połowy członków Komisji.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E7BA9">
        <w:rPr>
          <w:rFonts w:ascii="Times New Roman" w:hAnsi="Times New Roman" w:cs="Times New Roman"/>
        </w:rPr>
        <w:t>W razie, gdy skład Komisji rewizyjnej ulegnie zmianie, jego uzupełnienie może nastąpić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spośród pozostałych członków zwyczajnych Stowarzyszenia, w trybie przewidzianym w s</w:t>
      </w:r>
      <w:r>
        <w:rPr>
          <w:rFonts w:ascii="Times New Roman" w:hAnsi="Times New Roman" w:cs="Times New Roman"/>
        </w:rPr>
        <w:t>tatucie dla wyboru tego organu.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17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Do kompete</w:t>
      </w:r>
      <w:r>
        <w:rPr>
          <w:rFonts w:ascii="Times New Roman" w:hAnsi="Times New Roman" w:cs="Times New Roman"/>
        </w:rPr>
        <w:t>ncji Komisji Rewizyjnej należy: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kont</w:t>
      </w:r>
      <w:r>
        <w:rPr>
          <w:rFonts w:ascii="Times New Roman" w:hAnsi="Times New Roman" w:cs="Times New Roman"/>
        </w:rPr>
        <w:t>rolowanie działalności Zarządu;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składanie wniosków z kontroli n</w:t>
      </w:r>
      <w:r>
        <w:rPr>
          <w:rFonts w:ascii="Times New Roman" w:hAnsi="Times New Roman" w:cs="Times New Roman"/>
        </w:rPr>
        <w:t>a Walnym Zgromadzeniu Członków;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DE7BA9">
        <w:rPr>
          <w:rFonts w:ascii="Times New Roman" w:hAnsi="Times New Roman" w:cs="Times New Roman"/>
        </w:rPr>
        <w:t>prawo wystąpienia z wnioskiem o zwołanie</w:t>
      </w:r>
      <w:r>
        <w:rPr>
          <w:rFonts w:ascii="Times New Roman" w:hAnsi="Times New Roman" w:cs="Times New Roman"/>
        </w:rPr>
        <w:t xml:space="preserve"> Walnego Zgromadzenia Członków;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E7BA9">
        <w:rPr>
          <w:rFonts w:ascii="Times New Roman" w:hAnsi="Times New Roman" w:cs="Times New Roman"/>
        </w:rPr>
        <w:t>wnioskowanie w sp</w:t>
      </w:r>
      <w:r>
        <w:rPr>
          <w:rFonts w:ascii="Times New Roman" w:hAnsi="Times New Roman" w:cs="Times New Roman"/>
        </w:rPr>
        <w:t>rawie absolutorium dla Zarządu;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DE7BA9">
        <w:rPr>
          <w:rFonts w:ascii="Times New Roman" w:hAnsi="Times New Roman" w:cs="Times New Roman"/>
        </w:rPr>
        <w:t>składanie sprawozdań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ze swojej działalności n</w:t>
      </w:r>
      <w:r>
        <w:rPr>
          <w:rFonts w:ascii="Times New Roman" w:hAnsi="Times New Roman" w:cs="Times New Roman"/>
        </w:rPr>
        <w:t>a Walnym Zgromadzeniu Członków.</w:t>
      </w:r>
    </w:p>
    <w:p w:rsidR="00C11650" w:rsidRPr="00DE7BA9" w:rsidRDefault="00C11650" w:rsidP="003C3EF1">
      <w:pPr>
        <w:pStyle w:val="ListParagraph"/>
        <w:tabs>
          <w:tab w:val="left" w:pos="426"/>
          <w:tab w:val="left" w:pos="709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Zasady pracy Komisji Rewizyjnej określa regulamin uchwalony prz</w:t>
      </w:r>
      <w:r>
        <w:rPr>
          <w:rFonts w:ascii="Times New Roman" w:hAnsi="Times New Roman" w:cs="Times New Roman"/>
        </w:rPr>
        <w:t>ez Walne Zgromadzenie Członków.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ROZDZIAŁ V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Majątek i fundusze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18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ajątek Stowarzyszenia stanowią: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DE7BA9">
        <w:rPr>
          <w:rFonts w:ascii="Times New Roman" w:hAnsi="Times New Roman" w:cs="Times New Roman"/>
        </w:rPr>
        <w:t>składki członkowskie, których wysokość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reguluje uchwała</w:t>
      </w:r>
      <w:r>
        <w:rPr>
          <w:rFonts w:ascii="Times New Roman" w:hAnsi="Times New Roman" w:cs="Times New Roman"/>
        </w:rPr>
        <w:t xml:space="preserve"> Walnego Zgromadzenia Członków;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DE7BA9">
        <w:rPr>
          <w:rFonts w:ascii="Times New Roman" w:hAnsi="Times New Roman" w:cs="Times New Roman"/>
        </w:rPr>
        <w:t>inne świadczenia wnoszone</w:t>
      </w:r>
      <w:r>
        <w:rPr>
          <w:rFonts w:ascii="Times New Roman" w:hAnsi="Times New Roman" w:cs="Times New Roman"/>
        </w:rPr>
        <w:t xml:space="preserve"> przez członków Stowarzyszenia;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darowizny, spadki, zapisy;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dotacje;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zbiórki publiczne;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DE7BA9">
        <w:rPr>
          <w:rFonts w:ascii="Times New Roman" w:hAnsi="Times New Roman" w:cs="Times New Roman"/>
        </w:rPr>
        <w:t>przychody z oprocentow</w:t>
      </w:r>
      <w:r>
        <w:rPr>
          <w:rFonts w:ascii="Times New Roman" w:hAnsi="Times New Roman" w:cs="Times New Roman"/>
        </w:rPr>
        <w:t>ania środków bieżących i lokat;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DE7BA9">
        <w:rPr>
          <w:rFonts w:ascii="Times New Roman" w:hAnsi="Times New Roman" w:cs="Times New Roman"/>
        </w:rPr>
        <w:t>dofinansowania na działalność</w:t>
      </w:r>
      <w:r>
        <w:rPr>
          <w:rFonts w:ascii="Times New Roman" w:hAnsi="Times New Roman" w:cs="Times New Roman"/>
        </w:rPr>
        <w:t xml:space="preserve"> statutową.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Podstawą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działalności finansowej Stowarzyszenia jest budżet obejmujący wszystkie środki będące w dys</w:t>
      </w:r>
      <w:r>
        <w:rPr>
          <w:rFonts w:ascii="Times New Roman" w:hAnsi="Times New Roman" w:cs="Times New Roman"/>
        </w:rPr>
        <w:t>pozycji organów Stowarzyszenia.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E7BA9">
        <w:rPr>
          <w:rFonts w:ascii="Times New Roman" w:hAnsi="Times New Roman" w:cs="Times New Roman"/>
        </w:rPr>
        <w:t>Budżet na każdy rok kalendarzowy – na wniosek Zarządu - uchwa</w:t>
      </w:r>
      <w:r>
        <w:rPr>
          <w:rFonts w:ascii="Times New Roman" w:hAnsi="Times New Roman" w:cs="Times New Roman"/>
        </w:rPr>
        <w:t>la Walne Zgromadzenie członków.</w:t>
      </w:r>
    </w:p>
    <w:p w:rsidR="00C11650" w:rsidRPr="00DE7BA9" w:rsidRDefault="00C11650" w:rsidP="003C3EF1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E7BA9">
        <w:rPr>
          <w:rFonts w:ascii="Times New Roman" w:hAnsi="Times New Roman" w:cs="Times New Roman"/>
        </w:rPr>
        <w:t>Walne Zgromadzenie Członków może upoważnić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Zarząd do dysponowania funduszami Stowarzy</w:t>
      </w:r>
      <w:r>
        <w:rPr>
          <w:rFonts w:ascii="Times New Roman" w:hAnsi="Times New Roman" w:cs="Times New Roman"/>
        </w:rPr>
        <w:t>szenia do określonej wysokości.</w:t>
      </w:r>
    </w:p>
    <w:p w:rsidR="00C11650" w:rsidRPr="00DE7BA9" w:rsidRDefault="00C11650" w:rsidP="00431FA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E7BA9">
        <w:rPr>
          <w:rFonts w:ascii="Times New Roman" w:hAnsi="Times New Roman" w:cs="Times New Roman"/>
        </w:rPr>
        <w:t>Rokiem budżetowym i rozrac</w:t>
      </w:r>
      <w:r>
        <w:rPr>
          <w:rFonts w:ascii="Times New Roman" w:hAnsi="Times New Roman" w:cs="Times New Roman"/>
        </w:rPr>
        <w:t>hunkowym jest rok kalendarzowy.</w:t>
      </w:r>
    </w:p>
    <w:p w:rsidR="00C11650" w:rsidRPr="00DE7BA9" w:rsidRDefault="00C11650" w:rsidP="00431FA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E7BA9">
        <w:rPr>
          <w:rFonts w:ascii="Times New Roman" w:hAnsi="Times New Roman" w:cs="Times New Roman"/>
        </w:rPr>
        <w:t>Walne Zgromadzenie Członków zatwierdza sprawozdanie z wykonania budżetu, przedstawione przez Zarząd nie później niż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6 miesięcy po zakończeniu roku budżetow</w:t>
      </w:r>
      <w:r>
        <w:rPr>
          <w:rFonts w:ascii="Times New Roman" w:hAnsi="Times New Roman" w:cs="Times New Roman"/>
        </w:rPr>
        <w:t>ego.</w:t>
      </w:r>
    </w:p>
    <w:p w:rsidR="00C11650" w:rsidRPr="00DE7BA9" w:rsidRDefault="00C11650" w:rsidP="00431FA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E7BA9">
        <w:rPr>
          <w:rFonts w:ascii="Times New Roman" w:hAnsi="Times New Roman" w:cs="Times New Roman"/>
        </w:rPr>
        <w:t>Stowarzyszenie prowadzi gospodarkę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finansową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zgodn</w:t>
      </w:r>
      <w:r>
        <w:rPr>
          <w:rFonts w:ascii="Times New Roman" w:hAnsi="Times New Roman" w:cs="Times New Roman"/>
        </w:rPr>
        <w:t>ie z obowiązującymi przepisami.</w:t>
      </w:r>
    </w:p>
    <w:p w:rsidR="00C11650" w:rsidRPr="00DE7BA9" w:rsidRDefault="00C11650" w:rsidP="00431FA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DE7BA9">
        <w:rPr>
          <w:rFonts w:ascii="Times New Roman" w:hAnsi="Times New Roman" w:cs="Times New Roman"/>
        </w:rPr>
        <w:t>Do składania oświadczeń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woli w sprawach majątkowych wymagane są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podpisy działających łącznie Prezesa i innego członka zarządu</w:t>
      </w:r>
      <w:r>
        <w:rPr>
          <w:rFonts w:ascii="Times New Roman" w:hAnsi="Times New Roman" w:cs="Times New Roman"/>
        </w:rPr>
        <w:t>.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ROZDZIAŁ VII</w:t>
      </w: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Postanowienia końcowe</w:t>
      </w:r>
    </w:p>
    <w:p w:rsidR="00C11650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DE7B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19</w:t>
      </w:r>
    </w:p>
    <w:p w:rsidR="00C11650" w:rsidRPr="00DE7BA9" w:rsidRDefault="00C11650" w:rsidP="00431FA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E7BA9">
        <w:rPr>
          <w:rFonts w:ascii="Times New Roman" w:hAnsi="Times New Roman" w:cs="Times New Roman"/>
        </w:rPr>
        <w:t>Uchwałę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 sprawie zmiany statutu oraz uchwałę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 rozwiązaniu Stowarzyszenia podejmuje Walne Zgromadzenie Członków kwalifikowaną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większością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głosów – (2/3).</w:t>
      </w:r>
    </w:p>
    <w:p w:rsidR="00C11650" w:rsidRPr="00DE7BA9" w:rsidRDefault="00C11650" w:rsidP="00431FA7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E7BA9">
        <w:rPr>
          <w:rFonts w:ascii="Times New Roman" w:hAnsi="Times New Roman" w:cs="Times New Roman"/>
        </w:rPr>
        <w:t>Podejmując uchwałę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 likwidacji Stowarzyszenia Walne Zgromadzenie Członków określa sposób jego likwidacji oraz przeznaczenie majątk</w:t>
      </w:r>
      <w:r>
        <w:rPr>
          <w:rFonts w:ascii="Times New Roman" w:hAnsi="Times New Roman" w:cs="Times New Roman"/>
        </w:rPr>
        <w:t>u Stowarzyszenia po likwidacji.</w:t>
      </w:r>
    </w:p>
    <w:p w:rsidR="00C11650" w:rsidRDefault="00C11650" w:rsidP="00431F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11650" w:rsidRPr="00DE7BA9" w:rsidRDefault="00C11650" w:rsidP="00431F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E7BA9">
        <w:rPr>
          <w:rFonts w:ascii="Times New Roman" w:hAnsi="Times New Roman" w:cs="Times New Roman"/>
          <w:b/>
          <w:bCs/>
        </w:rPr>
        <w:t>§ 20</w:t>
      </w:r>
    </w:p>
    <w:p w:rsidR="00C11650" w:rsidRPr="00DE7BA9" w:rsidRDefault="00C11650" w:rsidP="00431FA7">
      <w:pPr>
        <w:spacing w:after="0" w:line="240" w:lineRule="auto"/>
        <w:rPr>
          <w:rFonts w:ascii="Times New Roman" w:hAnsi="Times New Roman" w:cs="Times New Roman"/>
        </w:rPr>
      </w:pPr>
      <w:r w:rsidRPr="00DE7BA9">
        <w:rPr>
          <w:rFonts w:ascii="Times New Roman" w:hAnsi="Times New Roman" w:cs="Times New Roman"/>
        </w:rPr>
        <w:t>W sprawach nieuregulowanych w niniejszym statucie zastosowanie mają</w:t>
      </w:r>
      <w:r>
        <w:rPr>
          <w:rFonts w:ascii="Times New Roman" w:hAnsi="Times New Roman" w:cs="Times New Roman"/>
        </w:rPr>
        <w:t xml:space="preserve"> </w:t>
      </w:r>
      <w:r w:rsidRPr="00DE7BA9">
        <w:rPr>
          <w:rFonts w:ascii="Times New Roman" w:hAnsi="Times New Roman" w:cs="Times New Roman"/>
        </w:rPr>
        <w:t>ogólne przepisy prawa.</w:t>
      </w:r>
    </w:p>
    <w:sectPr w:rsidR="00C11650" w:rsidRPr="00DE7BA9" w:rsidSect="006C0317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650" w:rsidRDefault="00C11650" w:rsidP="00317BCB">
      <w:pPr>
        <w:spacing w:after="0" w:line="240" w:lineRule="auto"/>
      </w:pPr>
      <w:r>
        <w:separator/>
      </w:r>
    </w:p>
  </w:endnote>
  <w:endnote w:type="continuationSeparator" w:id="1">
    <w:p w:rsidR="00C11650" w:rsidRDefault="00C11650" w:rsidP="00317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650" w:rsidRDefault="00C11650" w:rsidP="00DE7BA9">
    <w:pPr>
      <w:pStyle w:val="Footer"/>
    </w:pPr>
  </w:p>
  <w:p w:rsidR="00C11650" w:rsidRDefault="00C11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650" w:rsidRDefault="00C11650" w:rsidP="00317BCB">
      <w:pPr>
        <w:spacing w:after="0" w:line="240" w:lineRule="auto"/>
      </w:pPr>
      <w:r>
        <w:separator/>
      </w:r>
    </w:p>
  </w:footnote>
  <w:footnote w:type="continuationSeparator" w:id="1">
    <w:p w:rsidR="00C11650" w:rsidRDefault="00C11650" w:rsidP="00317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179"/>
    <w:rsid w:val="0001306E"/>
    <w:rsid w:val="00031425"/>
    <w:rsid w:val="0004672E"/>
    <w:rsid w:val="00095A1F"/>
    <w:rsid w:val="000A6C7B"/>
    <w:rsid w:val="000C0842"/>
    <w:rsid w:val="000D21CA"/>
    <w:rsid w:val="000D24FB"/>
    <w:rsid w:val="000F68AE"/>
    <w:rsid w:val="00101692"/>
    <w:rsid w:val="0011104E"/>
    <w:rsid w:val="00143B77"/>
    <w:rsid w:val="00150A54"/>
    <w:rsid w:val="00166238"/>
    <w:rsid w:val="00172E96"/>
    <w:rsid w:val="001A333D"/>
    <w:rsid w:val="001D35F1"/>
    <w:rsid w:val="001E6A1F"/>
    <w:rsid w:val="002138BB"/>
    <w:rsid w:val="00234B68"/>
    <w:rsid w:val="0025104B"/>
    <w:rsid w:val="0025445E"/>
    <w:rsid w:val="002812B2"/>
    <w:rsid w:val="00287FA4"/>
    <w:rsid w:val="002C0DF5"/>
    <w:rsid w:val="002C3B0F"/>
    <w:rsid w:val="00317BCB"/>
    <w:rsid w:val="00353B54"/>
    <w:rsid w:val="003561C8"/>
    <w:rsid w:val="003917BC"/>
    <w:rsid w:val="003A0CB5"/>
    <w:rsid w:val="003A77A5"/>
    <w:rsid w:val="003C3EF1"/>
    <w:rsid w:val="00422868"/>
    <w:rsid w:val="00426FB3"/>
    <w:rsid w:val="004274AC"/>
    <w:rsid w:val="00427AC1"/>
    <w:rsid w:val="00431FA7"/>
    <w:rsid w:val="004330C2"/>
    <w:rsid w:val="00433A64"/>
    <w:rsid w:val="00451F04"/>
    <w:rsid w:val="004658A8"/>
    <w:rsid w:val="00472AEF"/>
    <w:rsid w:val="004811C6"/>
    <w:rsid w:val="00497B1B"/>
    <w:rsid w:val="004B7B12"/>
    <w:rsid w:val="004D3C24"/>
    <w:rsid w:val="004E2C5E"/>
    <w:rsid w:val="00504606"/>
    <w:rsid w:val="00507576"/>
    <w:rsid w:val="00532159"/>
    <w:rsid w:val="005471D8"/>
    <w:rsid w:val="0055774B"/>
    <w:rsid w:val="00584477"/>
    <w:rsid w:val="005868D1"/>
    <w:rsid w:val="005B5D7C"/>
    <w:rsid w:val="005C15BA"/>
    <w:rsid w:val="005C2590"/>
    <w:rsid w:val="005F15EA"/>
    <w:rsid w:val="00600259"/>
    <w:rsid w:val="00627179"/>
    <w:rsid w:val="00643304"/>
    <w:rsid w:val="00681974"/>
    <w:rsid w:val="00687599"/>
    <w:rsid w:val="006B0521"/>
    <w:rsid w:val="006C0317"/>
    <w:rsid w:val="006D5085"/>
    <w:rsid w:val="00700BEB"/>
    <w:rsid w:val="00722604"/>
    <w:rsid w:val="007231A7"/>
    <w:rsid w:val="00740920"/>
    <w:rsid w:val="00770185"/>
    <w:rsid w:val="00792D7F"/>
    <w:rsid w:val="007B3D32"/>
    <w:rsid w:val="007B69EA"/>
    <w:rsid w:val="007D43C1"/>
    <w:rsid w:val="007F6869"/>
    <w:rsid w:val="0080673D"/>
    <w:rsid w:val="00820EED"/>
    <w:rsid w:val="00830543"/>
    <w:rsid w:val="00832AEA"/>
    <w:rsid w:val="008610EF"/>
    <w:rsid w:val="0086595C"/>
    <w:rsid w:val="00870298"/>
    <w:rsid w:val="00884F22"/>
    <w:rsid w:val="008C5354"/>
    <w:rsid w:val="008D4D69"/>
    <w:rsid w:val="008E1A74"/>
    <w:rsid w:val="008E66EE"/>
    <w:rsid w:val="008F7C87"/>
    <w:rsid w:val="00901A63"/>
    <w:rsid w:val="0090692D"/>
    <w:rsid w:val="009251E2"/>
    <w:rsid w:val="00940435"/>
    <w:rsid w:val="00944220"/>
    <w:rsid w:val="0094631A"/>
    <w:rsid w:val="009828F6"/>
    <w:rsid w:val="00987073"/>
    <w:rsid w:val="00996E97"/>
    <w:rsid w:val="009A4FB4"/>
    <w:rsid w:val="009B2290"/>
    <w:rsid w:val="009D0F4B"/>
    <w:rsid w:val="009E3DE4"/>
    <w:rsid w:val="009F619F"/>
    <w:rsid w:val="00A03BDE"/>
    <w:rsid w:val="00A2797B"/>
    <w:rsid w:val="00A316CD"/>
    <w:rsid w:val="00A34F95"/>
    <w:rsid w:val="00AC2149"/>
    <w:rsid w:val="00AD0B1D"/>
    <w:rsid w:val="00AE0FE0"/>
    <w:rsid w:val="00AF0292"/>
    <w:rsid w:val="00B11FD8"/>
    <w:rsid w:val="00B161D8"/>
    <w:rsid w:val="00B233A2"/>
    <w:rsid w:val="00B7013A"/>
    <w:rsid w:val="00B7433C"/>
    <w:rsid w:val="00B96EFB"/>
    <w:rsid w:val="00BA3F09"/>
    <w:rsid w:val="00BD3609"/>
    <w:rsid w:val="00C11650"/>
    <w:rsid w:val="00C332C0"/>
    <w:rsid w:val="00C36B90"/>
    <w:rsid w:val="00CA04F8"/>
    <w:rsid w:val="00CA0E13"/>
    <w:rsid w:val="00CA2395"/>
    <w:rsid w:val="00CA2F15"/>
    <w:rsid w:val="00CD004F"/>
    <w:rsid w:val="00CD7B90"/>
    <w:rsid w:val="00D54518"/>
    <w:rsid w:val="00D63456"/>
    <w:rsid w:val="00D754BF"/>
    <w:rsid w:val="00D766F9"/>
    <w:rsid w:val="00D944C8"/>
    <w:rsid w:val="00DA364C"/>
    <w:rsid w:val="00DC3388"/>
    <w:rsid w:val="00DE7BA9"/>
    <w:rsid w:val="00E23B37"/>
    <w:rsid w:val="00E470F7"/>
    <w:rsid w:val="00E711FF"/>
    <w:rsid w:val="00E76736"/>
    <w:rsid w:val="00E85C86"/>
    <w:rsid w:val="00E869BD"/>
    <w:rsid w:val="00EB606B"/>
    <w:rsid w:val="00EC1CE9"/>
    <w:rsid w:val="00F038B0"/>
    <w:rsid w:val="00F2627B"/>
    <w:rsid w:val="00F27E6E"/>
    <w:rsid w:val="00F30A2E"/>
    <w:rsid w:val="00F43FD4"/>
    <w:rsid w:val="00F91E2C"/>
    <w:rsid w:val="00FC74E0"/>
    <w:rsid w:val="00FD00ED"/>
    <w:rsid w:val="00FD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CE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5445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A0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0CB5"/>
    <w:rPr>
      <w:rFonts w:ascii="Segoe UI" w:hAnsi="Segoe UI" w:cs="Segoe UI"/>
      <w:sz w:val="18"/>
      <w:szCs w:val="18"/>
    </w:rPr>
  </w:style>
  <w:style w:type="character" w:customStyle="1" w:styleId="st">
    <w:name w:val="st"/>
    <w:basedOn w:val="DefaultParagraphFont"/>
    <w:uiPriority w:val="99"/>
    <w:rsid w:val="002138BB"/>
  </w:style>
  <w:style w:type="character" w:styleId="Emphasis">
    <w:name w:val="Emphasis"/>
    <w:basedOn w:val="DefaultParagraphFont"/>
    <w:uiPriority w:val="99"/>
    <w:qFormat/>
    <w:rsid w:val="002138BB"/>
    <w:rPr>
      <w:i/>
      <w:iCs/>
    </w:rPr>
  </w:style>
  <w:style w:type="character" w:styleId="CommentReference">
    <w:name w:val="annotation reference"/>
    <w:basedOn w:val="DefaultParagraphFont"/>
    <w:uiPriority w:val="99"/>
    <w:semiHidden/>
    <w:rsid w:val="00557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577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577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57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5774B"/>
    <w:rPr>
      <w:b/>
      <w:bCs/>
    </w:rPr>
  </w:style>
  <w:style w:type="paragraph" w:styleId="Header">
    <w:name w:val="header"/>
    <w:basedOn w:val="Normal"/>
    <w:link w:val="HeaderChar"/>
    <w:uiPriority w:val="99"/>
    <w:rsid w:val="00317B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17BCB"/>
  </w:style>
  <w:style w:type="paragraph" w:styleId="Footer">
    <w:name w:val="footer"/>
    <w:basedOn w:val="Normal"/>
    <w:link w:val="FooterChar"/>
    <w:uiPriority w:val="99"/>
    <w:rsid w:val="00317B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7BCB"/>
  </w:style>
  <w:style w:type="character" w:customStyle="1" w:styleId="lrzxr">
    <w:name w:val="lrzxr"/>
    <w:basedOn w:val="DefaultParagraphFont"/>
    <w:uiPriority w:val="99"/>
    <w:rsid w:val="00CA2F15"/>
  </w:style>
  <w:style w:type="paragraph" w:styleId="NormalWeb">
    <w:name w:val="Normal (Web)"/>
    <w:basedOn w:val="Normal"/>
    <w:uiPriority w:val="99"/>
    <w:rsid w:val="008C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1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1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6</Pages>
  <Words>2315</Words>
  <Characters>13892</Characters>
  <Application>Microsoft Office Outlook</Application>
  <DocSecurity>0</DocSecurity>
  <Lines>0</Lines>
  <Paragraphs>0</Paragraphs>
  <ScaleCrop>false</ScaleCrop>
  <Company>UG Budry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X/96/2019</dc:title>
  <dc:subject/>
  <dc:creator>Maria Majewska</dc:creator>
  <cp:keywords/>
  <dc:description/>
  <cp:lastModifiedBy>Użytkownik systemu Windows</cp:lastModifiedBy>
  <cp:revision>2</cp:revision>
  <cp:lastPrinted>2019-07-12T09:34:00Z</cp:lastPrinted>
  <dcterms:created xsi:type="dcterms:W3CDTF">2019-07-12T10:47:00Z</dcterms:created>
  <dcterms:modified xsi:type="dcterms:W3CDTF">2019-07-12T10:47:00Z</dcterms:modified>
</cp:coreProperties>
</file>